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592DF1" w14:textId="77777777" w:rsidR="00316AC1" w:rsidRDefault="00316AC1" w:rsidP="00316AC1">
      <w:pPr>
        <w:pStyle w:val="Corpodetexto"/>
        <w:spacing w:before="6"/>
        <w:ind w:left="0"/>
        <w:jc w:val="center"/>
        <w:rPr>
          <w:b/>
          <w:bCs/>
        </w:rPr>
      </w:pPr>
      <w:r w:rsidRPr="0023359E">
        <w:rPr>
          <w:b/>
          <w:bCs/>
          <w:highlight w:val="darkGray"/>
        </w:rPr>
        <w:t>TERMO DE REFERÊNCIA</w:t>
      </w:r>
    </w:p>
    <w:p w14:paraId="5F442095" w14:textId="77777777" w:rsidR="00316AC1" w:rsidRDefault="00316AC1" w:rsidP="00316AC1">
      <w:pPr>
        <w:pStyle w:val="Corpodetexto"/>
        <w:spacing w:before="6"/>
        <w:ind w:left="0"/>
        <w:jc w:val="center"/>
        <w:rPr>
          <w:b/>
          <w:bCs/>
        </w:rPr>
      </w:pPr>
    </w:p>
    <w:p w14:paraId="53A2F082" w14:textId="77777777" w:rsidR="00316AC1" w:rsidRPr="00316AC1" w:rsidRDefault="00316AC1" w:rsidP="00316AC1">
      <w:pPr>
        <w:pStyle w:val="Corpodetexto"/>
        <w:spacing w:before="6"/>
        <w:ind w:left="0"/>
        <w:jc w:val="center"/>
        <w:rPr>
          <w:b/>
          <w:bCs/>
        </w:rPr>
      </w:pPr>
    </w:p>
    <w:p w14:paraId="2CF19926" w14:textId="77777777" w:rsidR="00F10038" w:rsidRPr="00316AC1" w:rsidRDefault="00316AC1" w:rsidP="00316AC1">
      <w:pPr>
        <w:pStyle w:val="Ttulo1"/>
        <w:numPr>
          <w:ilvl w:val="0"/>
          <w:numId w:val="10"/>
        </w:numPr>
        <w:tabs>
          <w:tab w:val="left" w:pos="491"/>
          <w:tab w:val="left" w:pos="9801"/>
        </w:tabs>
        <w:rPr>
          <w:shd w:val="clear" w:color="auto" w:fill="BEBEBE"/>
        </w:rPr>
      </w:pPr>
      <w:r w:rsidRPr="00316AC1">
        <w:rPr>
          <w:shd w:val="clear" w:color="auto" w:fill="BEBEBE"/>
        </w:rPr>
        <w:t>DEFINIÇÃO DO OBJETO</w:t>
      </w:r>
      <w:r>
        <w:rPr>
          <w:shd w:val="clear" w:color="auto" w:fill="BEBEBE"/>
        </w:rPr>
        <w:t xml:space="preserve">                                                                                                           </w:t>
      </w:r>
    </w:p>
    <w:p w14:paraId="4B8D0C30" w14:textId="77777777" w:rsidR="00953704" w:rsidRDefault="00953704" w:rsidP="00953704">
      <w:pPr>
        <w:pStyle w:val="PargrafodaLista"/>
        <w:numPr>
          <w:ilvl w:val="1"/>
          <w:numId w:val="7"/>
        </w:numPr>
        <w:tabs>
          <w:tab w:val="left" w:pos="844"/>
        </w:tabs>
        <w:spacing w:before="104" w:line="276" w:lineRule="auto"/>
        <w:ind w:right="132"/>
        <w:rPr>
          <w:sz w:val="24"/>
        </w:rPr>
      </w:pPr>
      <w:r w:rsidRPr="00953704">
        <w:rPr>
          <w:sz w:val="24"/>
        </w:rPr>
        <w:t>O presente Termo de Referência tem por objeto a contratação de empresas para fornecimento de materiais comuns de consumo – materiais de expediente/gêneros alimentícios/copa e cozinha – a fim de possibilitar o ressuprimento dos estoques do almoxarifado, a fim de disponibilizá-los para utilização no desenvolvimento das atribuições institucionais finalísticas e administrativas, nas unidades do MPT-ES.</w:t>
      </w:r>
    </w:p>
    <w:p w14:paraId="7D196EEA" w14:textId="77777777" w:rsidR="00BD358D" w:rsidRDefault="00BD358D" w:rsidP="00BD358D">
      <w:pPr>
        <w:pStyle w:val="PargrafodaLista"/>
        <w:numPr>
          <w:ilvl w:val="1"/>
          <w:numId w:val="7"/>
        </w:numPr>
        <w:rPr>
          <w:sz w:val="24"/>
        </w:rPr>
      </w:pPr>
      <w:r w:rsidRPr="00BD358D">
        <w:rPr>
          <w:sz w:val="24"/>
        </w:rPr>
        <w:t>O</w:t>
      </w:r>
      <w:r>
        <w:rPr>
          <w:sz w:val="24"/>
        </w:rPr>
        <w:t xml:space="preserve">s </w:t>
      </w:r>
      <w:r w:rsidR="00A40024">
        <w:rPr>
          <w:sz w:val="24"/>
        </w:rPr>
        <w:t>materiais</w:t>
      </w:r>
      <w:r w:rsidRPr="00BD358D">
        <w:rPr>
          <w:sz w:val="24"/>
        </w:rPr>
        <w:t xml:space="preserve"> objeto desta contratação são caracterizado</w:t>
      </w:r>
      <w:r>
        <w:rPr>
          <w:sz w:val="24"/>
        </w:rPr>
        <w:t>s</w:t>
      </w:r>
      <w:r w:rsidRPr="00BD358D">
        <w:rPr>
          <w:sz w:val="24"/>
        </w:rPr>
        <w:t xml:space="preserve"> como comu</w:t>
      </w:r>
      <w:r>
        <w:rPr>
          <w:sz w:val="24"/>
        </w:rPr>
        <w:t xml:space="preserve">ns </w:t>
      </w:r>
      <w:r w:rsidRPr="00BD358D">
        <w:rPr>
          <w:sz w:val="24"/>
        </w:rPr>
        <w:t>e contínuo</w:t>
      </w:r>
      <w:r>
        <w:rPr>
          <w:sz w:val="24"/>
        </w:rPr>
        <w:t>s</w:t>
      </w:r>
      <w:r w:rsidRPr="00BD358D">
        <w:rPr>
          <w:sz w:val="24"/>
        </w:rPr>
        <w:t>, decorrente</w:t>
      </w:r>
      <w:r>
        <w:rPr>
          <w:sz w:val="24"/>
        </w:rPr>
        <w:t>s</w:t>
      </w:r>
      <w:r w:rsidRPr="00BD358D">
        <w:rPr>
          <w:sz w:val="24"/>
        </w:rPr>
        <w:t xml:space="preserve"> de necessidades permanentes ou prologadas para manutenção da atividade administrativa do órgão</w:t>
      </w:r>
      <w:r>
        <w:rPr>
          <w:sz w:val="24"/>
        </w:rPr>
        <w:t>.</w:t>
      </w:r>
    </w:p>
    <w:p w14:paraId="53C11346" w14:textId="77777777" w:rsidR="00BD358D" w:rsidRPr="00BD358D" w:rsidRDefault="00BD358D" w:rsidP="00BD358D">
      <w:pPr>
        <w:pStyle w:val="PargrafodaLista"/>
        <w:numPr>
          <w:ilvl w:val="1"/>
          <w:numId w:val="7"/>
        </w:numPr>
        <w:rPr>
          <w:sz w:val="24"/>
        </w:rPr>
      </w:pPr>
      <w:r w:rsidRPr="00BD358D">
        <w:rPr>
          <w:sz w:val="24"/>
        </w:rPr>
        <w:t>Ramo de Atividade predominante da contratação, conforme Classificação Nacional de Atividades Econômicas (CNAE) do(s) objeto(s): 4613-3; 4615-0; 4651-6 e 4761-0.</w:t>
      </w:r>
    </w:p>
    <w:p w14:paraId="310D3F78" w14:textId="6AA5E6B3" w:rsidR="00045AA6" w:rsidRDefault="003B2561" w:rsidP="00045AA6">
      <w:pPr>
        <w:pStyle w:val="PargrafodaLista"/>
        <w:numPr>
          <w:ilvl w:val="1"/>
          <w:numId w:val="7"/>
        </w:numPr>
        <w:tabs>
          <w:tab w:val="left" w:pos="567"/>
        </w:tabs>
        <w:ind w:left="284" w:firstLine="0"/>
        <w:rPr>
          <w:sz w:val="24"/>
        </w:rPr>
      </w:pPr>
      <w:r>
        <w:rPr>
          <w:sz w:val="24"/>
        </w:rPr>
        <w:t>Descrição</w:t>
      </w:r>
      <w:r>
        <w:rPr>
          <w:spacing w:val="-2"/>
          <w:sz w:val="24"/>
        </w:rPr>
        <w:t xml:space="preserve"> </w:t>
      </w:r>
      <w:r>
        <w:rPr>
          <w:sz w:val="24"/>
        </w:rPr>
        <w:t>dos</w:t>
      </w:r>
      <w:r>
        <w:rPr>
          <w:spacing w:val="-1"/>
          <w:sz w:val="24"/>
        </w:rPr>
        <w:t xml:space="preserve"> </w:t>
      </w:r>
      <w:r>
        <w:rPr>
          <w:sz w:val="24"/>
        </w:rPr>
        <w:t>itens:</w:t>
      </w:r>
    </w:p>
    <w:tbl>
      <w:tblPr>
        <w:tblW w:w="8260" w:type="dxa"/>
        <w:jc w:val="center"/>
        <w:tblCellMar>
          <w:left w:w="70" w:type="dxa"/>
          <w:right w:w="70" w:type="dxa"/>
        </w:tblCellMar>
        <w:tblLook w:val="04A0" w:firstRow="1" w:lastRow="0" w:firstColumn="1" w:lastColumn="0" w:noHBand="0" w:noVBand="1"/>
      </w:tblPr>
      <w:tblGrid>
        <w:gridCol w:w="627"/>
        <w:gridCol w:w="489"/>
        <w:gridCol w:w="774"/>
        <w:gridCol w:w="3173"/>
        <w:gridCol w:w="1147"/>
        <w:gridCol w:w="745"/>
        <w:gridCol w:w="627"/>
        <w:gridCol w:w="678"/>
      </w:tblGrid>
      <w:tr w:rsidR="00C140AA" w:rsidRPr="00C140AA" w14:paraId="7105A8C4" w14:textId="77777777" w:rsidTr="006E6614">
        <w:trPr>
          <w:trHeight w:val="495"/>
          <w:jc w:val="center"/>
        </w:trPr>
        <w:tc>
          <w:tcPr>
            <w:tcW w:w="627" w:type="dxa"/>
            <w:vMerge w:val="restart"/>
            <w:tcBorders>
              <w:top w:val="single" w:sz="8" w:space="0" w:color="000000"/>
              <w:left w:val="single" w:sz="8" w:space="0" w:color="000000"/>
              <w:right w:val="single" w:sz="8" w:space="0" w:color="000000"/>
            </w:tcBorders>
            <w:shd w:val="clear" w:color="000000" w:fill="D0CECE"/>
            <w:vAlign w:val="center"/>
            <w:hideMark/>
          </w:tcPr>
          <w:p w14:paraId="343BD32C" w14:textId="77777777" w:rsidR="00C140AA" w:rsidRPr="00C140AA" w:rsidRDefault="00C140AA" w:rsidP="00C140AA">
            <w:pPr>
              <w:widowControl/>
              <w:autoSpaceDE/>
              <w:autoSpaceDN/>
              <w:rPr>
                <w:rFonts w:ascii="Arial" w:hAnsi="Arial" w:cs="Arial"/>
                <w:b/>
                <w:bCs/>
                <w:color w:val="000000"/>
                <w:sz w:val="19"/>
                <w:szCs w:val="19"/>
                <w:lang w:val="pt-BR" w:eastAsia="pt-BR"/>
              </w:rPr>
            </w:pPr>
            <w:r w:rsidRPr="00C140AA">
              <w:rPr>
                <w:rFonts w:ascii="Arial" w:hAnsi="Arial" w:cs="Arial"/>
                <w:b/>
                <w:bCs/>
                <w:color w:val="000000"/>
                <w:sz w:val="19"/>
                <w:szCs w:val="19"/>
                <w:lang w:val="pt-BR" w:eastAsia="pt-BR"/>
              </w:rPr>
              <w:t> </w:t>
            </w:r>
          </w:p>
          <w:p w14:paraId="7475E302" w14:textId="7620FD6F" w:rsidR="00C140AA" w:rsidRPr="00C140AA" w:rsidRDefault="00C140AA" w:rsidP="00C140AA">
            <w:pPr>
              <w:rPr>
                <w:rFonts w:ascii="Arial" w:hAnsi="Arial" w:cs="Arial"/>
                <w:b/>
                <w:bCs/>
                <w:color w:val="000000"/>
                <w:sz w:val="19"/>
                <w:szCs w:val="19"/>
                <w:lang w:val="pt-BR" w:eastAsia="pt-BR"/>
              </w:rPr>
            </w:pPr>
            <w:r w:rsidRPr="00C140AA">
              <w:rPr>
                <w:color w:val="000000"/>
                <w:sz w:val="19"/>
                <w:szCs w:val="19"/>
                <w:lang w:val="pt-BR" w:eastAsia="pt-BR"/>
              </w:rPr>
              <w:t>Grupo</w:t>
            </w:r>
          </w:p>
        </w:tc>
        <w:tc>
          <w:tcPr>
            <w:tcW w:w="489" w:type="dxa"/>
            <w:vMerge w:val="restart"/>
            <w:tcBorders>
              <w:top w:val="single" w:sz="8" w:space="0" w:color="000000"/>
              <w:left w:val="nil"/>
              <w:right w:val="single" w:sz="8" w:space="0" w:color="000000"/>
            </w:tcBorders>
            <w:shd w:val="clear" w:color="000000" w:fill="D0CECE"/>
            <w:vAlign w:val="center"/>
            <w:hideMark/>
          </w:tcPr>
          <w:p w14:paraId="20E15B3C" w14:textId="77777777" w:rsidR="00C140AA" w:rsidRPr="00C140AA" w:rsidRDefault="00C140AA" w:rsidP="00C140AA">
            <w:pPr>
              <w:widowControl/>
              <w:autoSpaceDE/>
              <w:autoSpaceDN/>
              <w:rPr>
                <w:rFonts w:ascii="Arial" w:hAnsi="Arial" w:cs="Arial"/>
                <w:b/>
                <w:bCs/>
                <w:color w:val="000000"/>
                <w:sz w:val="19"/>
                <w:szCs w:val="19"/>
                <w:lang w:val="pt-BR" w:eastAsia="pt-BR"/>
              </w:rPr>
            </w:pPr>
            <w:r w:rsidRPr="00C140AA">
              <w:rPr>
                <w:rFonts w:ascii="Arial" w:hAnsi="Arial" w:cs="Arial"/>
                <w:b/>
                <w:bCs/>
                <w:color w:val="000000"/>
                <w:sz w:val="19"/>
                <w:szCs w:val="19"/>
                <w:lang w:val="pt-BR" w:eastAsia="pt-BR"/>
              </w:rPr>
              <w:t> </w:t>
            </w:r>
          </w:p>
          <w:p w14:paraId="6992CC65" w14:textId="0075E391" w:rsidR="00C140AA" w:rsidRPr="00C140AA" w:rsidRDefault="00C140AA" w:rsidP="00C140AA">
            <w:pPr>
              <w:rPr>
                <w:rFonts w:ascii="Arial" w:hAnsi="Arial" w:cs="Arial"/>
                <w:b/>
                <w:bCs/>
                <w:color w:val="000000"/>
                <w:sz w:val="19"/>
                <w:szCs w:val="19"/>
                <w:lang w:val="pt-BR" w:eastAsia="pt-BR"/>
              </w:rPr>
            </w:pPr>
            <w:r w:rsidRPr="00C140AA">
              <w:rPr>
                <w:color w:val="000000"/>
                <w:sz w:val="19"/>
                <w:szCs w:val="19"/>
                <w:lang w:val="pt-BR" w:eastAsia="pt-BR"/>
              </w:rPr>
              <w:t>Item</w:t>
            </w:r>
          </w:p>
        </w:tc>
        <w:tc>
          <w:tcPr>
            <w:tcW w:w="774" w:type="dxa"/>
            <w:vMerge w:val="restart"/>
            <w:tcBorders>
              <w:top w:val="single" w:sz="8" w:space="0" w:color="000000"/>
              <w:left w:val="nil"/>
              <w:right w:val="single" w:sz="8" w:space="0" w:color="000000"/>
            </w:tcBorders>
            <w:shd w:val="clear" w:color="000000" w:fill="D0CECE"/>
            <w:vAlign w:val="center"/>
            <w:hideMark/>
          </w:tcPr>
          <w:p w14:paraId="7CB287E8" w14:textId="77777777" w:rsidR="00C140AA" w:rsidRPr="00C140AA" w:rsidRDefault="00C140AA" w:rsidP="00C140AA">
            <w:pPr>
              <w:widowControl/>
              <w:autoSpaceDE/>
              <w:autoSpaceDN/>
              <w:rPr>
                <w:rFonts w:ascii="Arial" w:hAnsi="Arial" w:cs="Arial"/>
                <w:b/>
                <w:bCs/>
                <w:color w:val="000000"/>
                <w:sz w:val="19"/>
                <w:szCs w:val="19"/>
                <w:lang w:val="pt-BR" w:eastAsia="pt-BR"/>
              </w:rPr>
            </w:pPr>
            <w:r w:rsidRPr="00C140AA">
              <w:rPr>
                <w:rFonts w:ascii="Arial" w:hAnsi="Arial" w:cs="Arial"/>
                <w:b/>
                <w:bCs/>
                <w:color w:val="000000"/>
                <w:sz w:val="19"/>
                <w:szCs w:val="19"/>
                <w:lang w:val="pt-BR" w:eastAsia="pt-BR"/>
              </w:rPr>
              <w:t> </w:t>
            </w:r>
          </w:p>
          <w:p w14:paraId="3FB82485" w14:textId="6814D267" w:rsidR="00C140AA" w:rsidRPr="00C140AA" w:rsidRDefault="00C140AA" w:rsidP="00C140AA">
            <w:pPr>
              <w:rPr>
                <w:rFonts w:ascii="Arial" w:hAnsi="Arial" w:cs="Arial"/>
                <w:b/>
                <w:bCs/>
                <w:color w:val="000000"/>
                <w:sz w:val="19"/>
                <w:szCs w:val="19"/>
                <w:lang w:val="pt-BR" w:eastAsia="pt-BR"/>
              </w:rPr>
            </w:pPr>
            <w:r w:rsidRPr="00C140AA">
              <w:rPr>
                <w:color w:val="000000"/>
                <w:sz w:val="19"/>
                <w:szCs w:val="19"/>
                <w:lang w:val="pt-BR" w:eastAsia="pt-BR"/>
              </w:rPr>
              <w:t>Nat. Despesa</w:t>
            </w:r>
          </w:p>
        </w:tc>
        <w:tc>
          <w:tcPr>
            <w:tcW w:w="3173" w:type="dxa"/>
            <w:vMerge w:val="restart"/>
            <w:tcBorders>
              <w:top w:val="single" w:sz="8" w:space="0" w:color="000000"/>
              <w:left w:val="nil"/>
              <w:right w:val="single" w:sz="8" w:space="0" w:color="000000"/>
            </w:tcBorders>
            <w:shd w:val="clear" w:color="000000" w:fill="D0CECE"/>
            <w:vAlign w:val="center"/>
            <w:hideMark/>
          </w:tcPr>
          <w:p w14:paraId="577683A7" w14:textId="77777777" w:rsidR="00C140AA" w:rsidRPr="00C140AA" w:rsidRDefault="00C140AA" w:rsidP="00C140AA">
            <w:pPr>
              <w:widowControl/>
              <w:autoSpaceDE/>
              <w:autoSpaceDN/>
              <w:rPr>
                <w:rFonts w:ascii="Arial" w:hAnsi="Arial" w:cs="Arial"/>
                <w:b/>
                <w:bCs/>
                <w:color w:val="000000"/>
                <w:sz w:val="19"/>
                <w:szCs w:val="19"/>
                <w:lang w:val="pt-BR" w:eastAsia="pt-BR"/>
              </w:rPr>
            </w:pPr>
            <w:r w:rsidRPr="00C140AA">
              <w:rPr>
                <w:rFonts w:ascii="Arial" w:hAnsi="Arial" w:cs="Arial"/>
                <w:b/>
                <w:bCs/>
                <w:color w:val="000000"/>
                <w:sz w:val="19"/>
                <w:szCs w:val="19"/>
                <w:lang w:val="pt-BR" w:eastAsia="pt-BR"/>
              </w:rPr>
              <w:t> </w:t>
            </w:r>
          </w:p>
          <w:p w14:paraId="165DD664" w14:textId="78A572A2" w:rsidR="00C140AA" w:rsidRPr="00C140AA" w:rsidRDefault="00C140AA" w:rsidP="00C140AA">
            <w:pPr>
              <w:jc w:val="center"/>
              <w:rPr>
                <w:rFonts w:ascii="Arial" w:hAnsi="Arial" w:cs="Arial"/>
                <w:b/>
                <w:bCs/>
                <w:color w:val="000000"/>
                <w:sz w:val="19"/>
                <w:szCs w:val="19"/>
                <w:lang w:val="pt-BR" w:eastAsia="pt-BR"/>
              </w:rPr>
            </w:pPr>
            <w:r w:rsidRPr="00C140AA">
              <w:rPr>
                <w:color w:val="000000"/>
                <w:sz w:val="19"/>
                <w:szCs w:val="19"/>
                <w:lang w:val="pt-BR" w:eastAsia="pt-BR"/>
              </w:rPr>
              <w:t>Especificação</w:t>
            </w:r>
          </w:p>
        </w:tc>
        <w:tc>
          <w:tcPr>
            <w:tcW w:w="1147" w:type="dxa"/>
            <w:vMerge w:val="restart"/>
            <w:tcBorders>
              <w:top w:val="single" w:sz="8" w:space="0" w:color="000000"/>
              <w:left w:val="nil"/>
              <w:right w:val="single" w:sz="8" w:space="0" w:color="000000"/>
            </w:tcBorders>
            <w:shd w:val="clear" w:color="000000" w:fill="D0CECE"/>
            <w:vAlign w:val="center"/>
            <w:hideMark/>
          </w:tcPr>
          <w:p w14:paraId="4FA81EC1" w14:textId="77777777" w:rsidR="00C140AA" w:rsidRPr="00C140AA" w:rsidRDefault="00C140AA" w:rsidP="00C140AA">
            <w:pPr>
              <w:widowControl/>
              <w:autoSpaceDE/>
              <w:autoSpaceDN/>
              <w:rPr>
                <w:rFonts w:ascii="Arial" w:hAnsi="Arial" w:cs="Arial"/>
                <w:b/>
                <w:bCs/>
                <w:color w:val="000000"/>
                <w:sz w:val="19"/>
                <w:szCs w:val="19"/>
                <w:lang w:val="pt-BR" w:eastAsia="pt-BR"/>
              </w:rPr>
            </w:pPr>
            <w:r w:rsidRPr="00C140AA">
              <w:rPr>
                <w:rFonts w:ascii="Arial" w:hAnsi="Arial" w:cs="Arial"/>
                <w:b/>
                <w:bCs/>
                <w:color w:val="000000"/>
                <w:sz w:val="19"/>
                <w:szCs w:val="19"/>
                <w:lang w:val="pt-BR" w:eastAsia="pt-BR"/>
              </w:rPr>
              <w:t> </w:t>
            </w:r>
          </w:p>
          <w:p w14:paraId="28F6662A" w14:textId="7FB0A43B" w:rsidR="00C140AA" w:rsidRPr="00C140AA" w:rsidRDefault="00C140AA" w:rsidP="00C140AA">
            <w:pPr>
              <w:rPr>
                <w:rFonts w:ascii="Arial" w:hAnsi="Arial" w:cs="Arial"/>
                <w:b/>
                <w:bCs/>
                <w:color w:val="000000"/>
                <w:sz w:val="19"/>
                <w:szCs w:val="19"/>
                <w:lang w:val="pt-BR" w:eastAsia="pt-BR"/>
              </w:rPr>
            </w:pPr>
            <w:r w:rsidRPr="00C140AA">
              <w:rPr>
                <w:color w:val="000000"/>
                <w:sz w:val="19"/>
                <w:szCs w:val="19"/>
                <w:lang w:val="pt-BR" w:eastAsia="pt-BR"/>
              </w:rPr>
              <w:t>Unidade</w:t>
            </w:r>
          </w:p>
        </w:tc>
        <w:tc>
          <w:tcPr>
            <w:tcW w:w="2050" w:type="dxa"/>
            <w:gridSpan w:val="3"/>
            <w:tcBorders>
              <w:top w:val="single" w:sz="8" w:space="0" w:color="000000"/>
              <w:left w:val="nil"/>
              <w:bottom w:val="single" w:sz="8" w:space="0" w:color="000000"/>
              <w:right w:val="single" w:sz="8" w:space="0" w:color="000000"/>
            </w:tcBorders>
            <w:shd w:val="clear" w:color="000000" w:fill="D0CECE"/>
            <w:vAlign w:val="center"/>
            <w:hideMark/>
          </w:tcPr>
          <w:p w14:paraId="0FBA16B4" w14:textId="77777777" w:rsidR="00C140AA" w:rsidRPr="00C140AA" w:rsidRDefault="00C140AA" w:rsidP="00C140AA">
            <w:pPr>
              <w:widowControl/>
              <w:autoSpaceDE/>
              <w:autoSpaceDN/>
              <w:ind w:firstLineChars="300" w:firstLine="570"/>
              <w:rPr>
                <w:color w:val="000000"/>
                <w:sz w:val="19"/>
                <w:szCs w:val="19"/>
                <w:lang w:val="pt-BR" w:eastAsia="pt-BR"/>
              </w:rPr>
            </w:pPr>
            <w:r w:rsidRPr="00C140AA">
              <w:rPr>
                <w:color w:val="000000"/>
                <w:sz w:val="19"/>
                <w:szCs w:val="19"/>
                <w:lang w:val="pt-BR" w:eastAsia="pt-BR"/>
              </w:rPr>
              <w:t>Quantidade</w:t>
            </w:r>
          </w:p>
        </w:tc>
      </w:tr>
      <w:tr w:rsidR="00C140AA" w:rsidRPr="00C140AA" w14:paraId="5EEB2D46" w14:textId="77777777" w:rsidTr="006E6614">
        <w:trPr>
          <w:trHeight w:val="780"/>
          <w:jc w:val="center"/>
        </w:trPr>
        <w:tc>
          <w:tcPr>
            <w:tcW w:w="627" w:type="dxa"/>
            <w:vMerge/>
            <w:tcBorders>
              <w:left w:val="single" w:sz="8" w:space="0" w:color="000000"/>
              <w:bottom w:val="single" w:sz="8" w:space="0" w:color="000000"/>
              <w:right w:val="single" w:sz="8" w:space="0" w:color="000000"/>
            </w:tcBorders>
            <w:shd w:val="clear" w:color="000000" w:fill="D0CECE"/>
            <w:vAlign w:val="center"/>
            <w:hideMark/>
          </w:tcPr>
          <w:p w14:paraId="01285BF2" w14:textId="1E6217E8" w:rsidR="00C140AA" w:rsidRPr="00C140AA" w:rsidRDefault="00C140AA" w:rsidP="00C140AA">
            <w:pPr>
              <w:widowControl/>
              <w:autoSpaceDE/>
              <w:autoSpaceDN/>
              <w:rPr>
                <w:color w:val="000000"/>
                <w:sz w:val="19"/>
                <w:szCs w:val="19"/>
                <w:lang w:val="pt-BR" w:eastAsia="pt-BR"/>
              </w:rPr>
            </w:pPr>
          </w:p>
        </w:tc>
        <w:tc>
          <w:tcPr>
            <w:tcW w:w="489" w:type="dxa"/>
            <w:vMerge/>
            <w:tcBorders>
              <w:left w:val="nil"/>
              <w:bottom w:val="single" w:sz="8" w:space="0" w:color="000000"/>
              <w:right w:val="single" w:sz="8" w:space="0" w:color="000000"/>
            </w:tcBorders>
            <w:shd w:val="clear" w:color="000000" w:fill="D0CECE"/>
            <w:vAlign w:val="center"/>
            <w:hideMark/>
          </w:tcPr>
          <w:p w14:paraId="045C0665" w14:textId="57FD0623" w:rsidR="00C140AA" w:rsidRPr="00C140AA" w:rsidRDefault="00C140AA" w:rsidP="00C140AA">
            <w:pPr>
              <w:widowControl/>
              <w:autoSpaceDE/>
              <w:autoSpaceDN/>
              <w:rPr>
                <w:color w:val="000000"/>
                <w:sz w:val="19"/>
                <w:szCs w:val="19"/>
                <w:lang w:val="pt-BR" w:eastAsia="pt-BR"/>
              </w:rPr>
            </w:pPr>
          </w:p>
        </w:tc>
        <w:tc>
          <w:tcPr>
            <w:tcW w:w="774" w:type="dxa"/>
            <w:vMerge/>
            <w:tcBorders>
              <w:left w:val="nil"/>
              <w:bottom w:val="single" w:sz="8" w:space="0" w:color="000000"/>
              <w:right w:val="single" w:sz="8" w:space="0" w:color="000000"/>
            </w:tcBorders>
            <w:shd w:val="clear" w:color="000000" w:fill="D0CECE"/>
            <w:vAlign w:val="center"/>
            <w:hideMark/>
          </w:tcPr>
          <w:p w14:paraId="596DFC00" w14:textId="22E66B63" w:rsidR="00C140AA" w:rsidRPr="00C140AA" w:rsidRDefault="00C140AA" w:rsidP="00C140AA">
            <w:pPr>
              <w:widowControl/>
              <w:autoSpaceDE/>
              <w:autoSpaceDN/>
              <w:rPr>
                <w:color w:val="000000"/>
                <w:sz w:val="19"/>
                <w:szCs w:val="19"/>
                <w:lang w:val="pt-BR" w:eastAsia="pt-BR"/>
              </w:rPr>
            </w:pPr>
          </w:p>
        </w:tc>
        <w:tc>
          <w:tcPr>
            <w:tcW w:w="3173" w:type="dxa"/>
            <w:vMerge/>
            <w:tcBorders>
              <w:left w:val="nil"/>
              <w:bottom w:val="single" w:sz="8" w:space="0" w:color="000000"/>
              <w:right w:val="single" w:sz="8" w:space="0" w:color="000000"/>
            </w:tcBorders>
            <w:shd w:val="clear" w:color="000000" w:fill="D0CECE"/>
            <w:vAlign w:val="center"/>
            <w:hideMark/>
          </w:tcPr>
          <w:p w14:paraId="6B6970E2" w14:textId="43BD7D23" w:rsidR="00C140AA" w:rsidRPr="00C140AA" w:rsidRDefault="00C140AA" w:rsidP="00C140AA">
            <w:pPr>
              <w:widowControl/>
              <w:autoSpaceDE/>
              <w:autoSpaceDN/>
              <w:jc w:val="center"/>
              <w:rPr>
                <w:color w:val="000000"/>
                <w:sz w:val="19"/>
                <w:szCs w:val="19"/>
                <w:lang w:val="pt-BR" w:eastAsia="pt-BR"/>
              </w:rPr>
            </w:pPr>
          </w:p>
        </w:tc>
        <w:tc>
          <w:tcPr>
            <w:tcW w:w="1147" w:type="dxa"/>
            <w:vMerge/>
            <w:tcBorders>
              <w:left w:val="nil"/>
              <w:bottom w:val="single" w:sz="8" w:space="0" w:color="000000"/>
              <w:right w:val="single" w:sz="8" w:space="0" w:color="000000"/>
            </w:tcBorders>
            <w:shd w:val="clear" w:color="000000" w:fill="D0CECE"/>
            <w:vAlign w:val="center"/>
            <w:hideMark/>
          </w:tcPr>
          <w:p w14:paraId="471C89BC" w14:textId="25BC9B8C" w:rsidR="00C140AA" w:rsidRPr="00C140AA" w:rsidRDefault="00C140AA" w:rsidP="00C140AA">
            <w:pPr>
              <w:widowControl/>
              <w:autoSpaceDE/>
              <w:autoSpaceDN/>
              <w:rPr>
                <w:color w:val="000000"/>
                <w:sz w:val="19"/>
                <w:szCs w:val="19"/>
                <w:lang w:val="pt-BR" w:eastAsia="pt-BR"/>
              </w:rPr>
            </w:pPr>
          </w:p>
        </w:tc>
        <w:tc>
          <w:tcPr>
            <w:tcW w:w="745" w:type="dxa"/>
            <w:tcBorders>
              <w:top w:val="nil"/>
              <w:left w:val="nil"/>
              <w:bottom w:val="single" w:sz="8" w:space="0" w:color="000000"/>
              <w:right w:val="single" w:sz="8" w:space="0" w:color="000000"/>
            </w:tcBorders>
            <w:shd w:val="clear" w:color="000000" w:fill="D0CECE"/>
            <w:vAlign w:val="center"/>
            <w:hideMark/>
          </w:tcPr>
          <w:p w14:paraId="2CDCC00C" w14:textId="77777777" w:rsidR="00C140AA" w:rsidRPr="00C140AA" w:rsidRDefault="00C140AA" w:rsidP="00C140AA">
            <w:pPr>
              <w:widowControl/>
              <w:autoSpaceDE/>
              <w:autoSpaceDN/>
              <w:jc w:val="center"/>
              <w:rPr>
                <w:color w:val="000000"/>
                <w:sz w:val="16"/>
                <w:szCs w:val="16"/>
                <w:lang w:val="pt-BR" w:eastAsia="pt-BR"/>
              </w:rPr>
            </w:pPr>
            <w:r w:rsidRPr="00C140AA">
              <w:rPr>
                <w:color w:val="000000"/>
                <w:sz w:val="16"/>
                <w:szCs w:val="16"/>
                <w:lang w:val="pt-BR" w:eastAsia="pt-BR"/>
              </w:rPr>
              <w:t>PRT17</w:t>
            </w:r>
          </w:p>
        </w:tc>
        <w:tc>
          <w:tcPr>
            <w:tcW w:w="627" w:type="dxa"/>
            <w:tcBorders>
              <w:top w:val="nil"/>
              <w:left w:val="nil"/>
              <w:bottom w:val="single" w:sz="8" w:space="0" w:color="000000"/>
              <w:right w:val="single" w:sz="8" w:space="0" w:color="000000"/>
            </w:tcBorders>
            <w:shd w:val="clear" w:color="000000" w:fill="D0CECE"/>
            <w:vAlign w:val="center"/>
            <w:hideMark/>
          </w:tcPr>
          <w:p w14:paraId="2BC06287" w14:textId="77777777" w:rsidR="00C140AA" w:rsidRPr="00C140AA" w:rsidRDefault="00C140AA" w:rsidP="00C140AA">
            <w:pPr>
              <w:widowControl/>
              <w:autoSpaceDE/>
              <w:autoSpaceDN/>
              <w:jc w:val="center"/>
              <w:rPr>
                <w:color w:val="000000"/>
                <w:sz w:val="16"/>
                <w:szCs w:val="16"/>
                <w:lang w:val="pt-BR" w:eastAsia="pt-BR"/>
              </w:rPr>
            </w:pPr>
            <w:proofErr w:type="spellStart"/>
            <w:r w:rsidRPr="00C140AA">
              <w:rPr>
                <w:color w:val="000000"/>
                <w:sz w:val="16"/>
                <w:szCs w:val="16"/>
                <w:lang w:val="pt-BR" w:eastAsia="pt-BR"/>
              </w:rPr>
              <w:t>PTMs</w:t>
            </w:r>
            <w:proofErr w:type="spellEnd"/>
          </w:p>
        </w:tc>
        <w:tc>
          <w:tcPr>
            <w:tcW w:w="678" w:type="dxa"/>
            <w:tcBorders>
              <w:top w:val="nil"/>
              <w:left w:val="nil"/>
              <w:bottom w:val="single" w:sz="8" w:space="0" w:color="000000"/>
              <w:right w:val="single" w:sz="8" w:space="0" w:color="000000"/>
            </w:tcBorders>
            <w:shd w:val="clear" w:color="000000" w:fill="D0CECE"/>
            <w:vAlign w:val="center"/>
            <w:hideMark/>
          </w:tcPr>
          <w:p w14:paraId="0E90AA8A" w14:textId="77777777" w:rsidR="00C140AA" w:rsidRPr="00C140AA" w:rsidRDefault="00C140AA" w:rsidP="00C140AA">
            <w:pPr>
              <w:widowControl/>
              <w:autoSpaceDE/>
              <w:autoSpaceDN/>
              <w:jc w:val="center"/>
              <w:rPr>
                <w:color w:val="000000"/>
                <w:sz w:val="19"/>
                <w:szCs w:val="19"/>
                <w:lang w:val="pt-BR" w:eastAsia="pt-BR"/>
              </w:rPr>
            </w:pPr>
            <w:r w:rsidRPr="00C140AA">
              <w:rPr>
                <w:color w:val="000000"/>
                <w:sz w:val="19"/>
                <w:szCs w:val="19"/>
                <w:lang w:val="pt-BR" w:eastAsia="pt-BR"/>
              </w:rPr>
              <w:t>Total</w:t>
            </w:r>
          </w:p>
        </w:tc>
      </w:tr>
      <w:tr w:rsidR="00217D10" w:rsidRPr="00C140AA" w14:paraId="27FF31B0" w14:textId="77777777" w:rsidTr="009B7960">
        <w:trPr>
          <w:trHeight w:hRule="exact" w:val="3572"/>
          <w:jc w:val="center"/>
        </w:trPr>
        <w:tc>
          <w:tcPr>
            <w:tcW w:w="627" w:type="dxa"/>
            <w:vMerge w:val="restart"/>
            <w:tcBorders>
              <w:top w:val="nil"/>
              <w:left w:val="single" w:sz="8" w:space="0" w:color="000000"/>
              <w:right w:val="single" w:sz="8" w:space="0" w:color="000000"/>
            </w:tcBorders>
            <w:vAlign w:val="center"/>
            <w:hideMark/>
          </w:tcPr>
          <w:p w14:paraId="7F34B8A8" w14:textId="175BE59A" w:rsidR="00217D10" w:rsidRPr="00C140AA" w:rsidRDefault="00217D10" w:rsidP="00C140AA">
            <w:pPr>
              <w:rPr>
                <w:color w:val="000000"/>
                <w:sz w:val="19"/>
                <w:szCs w:val="19"/>
                <w:lang w:val="pt-BR" w:eastAsia="pt-BR"/>
              </w:rPr>
            </w:pPr>
            <w:r>
              <w:rPr>
                <w:color w:val="000000"/>
                <w:sz w:val="19"/>
                <w:szCs w:val="19"/>
                <w:lang w:val="pt-BR" w:eastAsia="pt-BR"/>
              </w:rPr>
              <w:t xml:space="preserve">    1</w:t>
            </w:r>
          </w:p>
        </w:tc>
        <w:tc>
          <w:tcPr>
            <w:tcW w:w="489" w:type="dxa"/>
            <w:tcBorders>
              <w:top w:val="nil"/>
              <w:left w:val="single" w:sz="8" w:space="0" w:color="000000"/>
              <w:bottom w:val="single" w:sz="4" w:space="0" w:color="auto"/>
              <w:right w:val="single" w:sz="8" w:space="0" w:color="000000"/>
            </w:tcBorders>
            <w:shd w:val="clear" w:color="000000" w:fill="FFFFFF"/>
            <w:vAlign w:val="center"/>
            <w:hideMark/>
          </w:tcPr>
          <w:p w14:paraId="249D0A41" w14:textId="77777777" w:rsidR="00217D10" w:rsidRPr="00C140AA" w:rsidRDefault="00217D10" w:rsidP="00C140AA">
            <w:pPr>
              <w:widowControl/>
              <w:autoSpaceDE/>
              <w:autoSpaceDN/>
              <w:jc w:val="center"/>
              <w:rPr>
                <w:color w:val="000000"/>
                <w:sz w:val="19"/>
                <w:szCs w:val="19"/>
                <w:lang w:val="pt-BR" w:eastAsia="pt-BR"/>
              </w:rPr>
            </w:pPr>
            <w:r w:rsidRPr="00C140AA">
              <w:rPr>
                <w:color w:val="000000"/>
                <w:sz w:val="19"/>
                <w:szCs w:val="19"/>
                <w:lang w:val="pt-BR" w:eastAsia="pt-BR"/>
              </w:rPr>
              <w:t>1</w:t>
            </w:r>
          </w:p>
        </w:tc>
        <w:tc>
          <w:tcPr>
            <w:tcW w:w="774" w:type="dxa"/>
            <w:tcBorders>
              <w:top w:val="nil"/>
              <w:left w:val="single" w:sz="8" w:space="0" w:color="000000"/>
              <w:bottom w:val="single" w:sz="4" w:space="0" w:color="auto"/>
              <w:right w:val="single" w:sz="8" w:space="0" w:color="000000"/>
            </w:tcBorders>
            <w:shd w:val="clear" w:color="000000" w:fill="FFFFFF"/>
            <w:vAlign w:val="center"/>
            <w:hideMark/>
          </w:tcPr>
          <w:p w14:paraId="379F37F4" w14:textId="77777777" w:rsidR="00217D10" w:rsidRPr="00C140AA" w:rsidRDefault="00217D10" w:rsidP="00C140AA">
            <w:pPr>
              <w:widowControl/>
              <w:autoSpaceDE/>
              <w:autoSpaceDN/>
              <w:jc w:val="center"/>
              <w:rPr>
                <w:color w:val="000000"/>
                <w:sz w:val="19"/>
                <w:szCs w:val="19"/>
                <w:lang w:val="pt-BR" w:eastAsia="pt-BR"/>
              </w:rPr>
            </w:pPr>
            <w:r w:rsidRPr="00C140AA">
              <w:rPr>
                <w:color w:val="000000"/>
                <w:sz w:val="19"/>
                <w:szCs w:val="19"/>
                <w:lang w:val="pt-BR" w:eastAsia="pt-BR"/>
              </w:rPr>
              <w:t>30.07</w:t>
            </w:r>
          </w:p>
        </w:tc>
        <w:tc>
          <w:tcPr>
            <w:tcW w:w="3173" w:type="dxa"/>
            <w:tcBorders>
              <w:top w:val="nil"/>
              <w:left w:val="nil"/>
              <w:bottom w:val="single" w:sz="4" w:space="0" w:color="auto"/>
              <w:right w:val="single" w:sz="8" w:space="0" w:color="000000"/>
            </w:tcBorders>
            <w:vAlign w:val="center"/>
            <w:hideMark/>
          </w:tcPr>
          <w:p w14:paraId="3970DE32" w14:textId="7EE59B7D" w:rsidR="00217D10" w:rsidRPr="00C140AA" w:rsidRDefault="00217D10" w:rsidP="006E6614">
            <w:pPr>
              <w:widowControl/>
              <w:autoSpaceDE/>
              <w:autoSpaceDN/>
              <w:jc w:val="both"/>
              <w:rPr>
                <w:color w:val="000000"/>
                <w:sz w:val="19"/>
                <w:szCs w:val="19"/>
                <w:lang w:val="pt-BR" w:eastAsia="pt-BR"/>
              </w:rPr>
            </w:pPr>
            <w:r w:rsidRPr="00C140AA">
              <w:rPr>
                <w:color w:val="000000"/>
                <w:sz w:val="19"/>
                <w:szCs w:val="19"/>
                <w:lang w:val="pt-BR" w:eastAsia="pt-BR"/>
              </w:rPr>
              <w:t xml:space="preserve">CAFÉ EM PÓ TORRADO E MOÍDO: Café em pó homogêneo, torrado e moído, TIPO SUPERIOR, 100% (cem por cento) Arábica, de 1ª qualidade, empacotados em embalagem de 500g, </w:t>
            </w:r>
            <w:r w:rsidRPr="00C140AA">
              <w:rPr>
                <w:b/>
                <w:bCs/>
                <w:color w:val="000000"/>
                <w:sz w:val="19"/>
                <w:szCs w:val="19"/>
                <w:lang w:val="pt-BR" w:eastAsia="pt-BR"/>
              </w:rPr>
              <w:t>conforme especificações técnicas descritas no ite</w:t>
            </w:r>
            <w:r w:rsidR="008A3F5D">
              <w:rPr>
                <w:b/>
                <w:bCs/>
                <w:color w:val="000000"/>
                <w:sz w:val="19"/>
                <w:szCs w:val="19"/>
                <w:lang w:val="pt-BR" w:eastAsia="pt-BR"/>
              </w:rPr>
              <w:t>m</w:t>
            </w:r>
            <w:r w:rsidRPr="00C140AA">
              <w:rPr>
                <w:b/>
                <w:bCs/>
                <w:color w:val="000000"/>
                <w:sz w:val="19"/>
                <w:szCs w:val="19"/>
                <w:lang w:val="pt-BR" w:eastAsia="pt-BR"/>
              </w:rPr>
              <w:t xml:space="preserve"> 1.5 deste TR</w:t>
            </w:r>
            <w:r w:rsidRPr="00C140AA">
              <w:rPr>
                <w:color w:val="000000"/>
                <w:sz w:val="19"/>
                <w:szCs w:val="19"/>
                <w:lang w:val="pt-BR" w:eastAsia="pt-BR"/>
              </w:rPr>
              <w:t>.</w:t>
            </w:r>
          </w:p>
          <w:p w14:paraId="3A08F2C4" w14:textId="77777777" w:rsidR="00217D10" w:rsidRPr="00C140AA" w:rsidRDefault="00217D10" w:rsidP="006E6614">
            <w:pPr>
              <w:widowControl/>
              <w:autoSpaceDE/>
              <w:autoSpaceDN/>
              <w:jc w:val="both"/>
              <w:rPr>
                <w:color w:val="000000"/>
                <w:sz w:val="19"/>
                <w:szCs w:val="19"/>
                <w:lang w:val="pt-BR" w:eastAsia="pt-BR"/>
              </w:rPr>
            </w:pPr>
            <w:r w:rsidRPr="00C140AA">
              <w:rPr>
                <w:color w:val="000000"/>
                <w:sz w:val="19"/>
                <w:szCs w:val="19"/>
                <w:lang w:val="pt-BR" w:eastAsia="pt-BR"/>
              </w:rPr>
              <w:t>Embalado a vácuo ou atmosfera inerte, constando data de fabricação e validade mínima de 12 meses.</w:t>
            </w:r>
          </w:p>
          <w:p w14:paraId="04561170" w14:textId="77777777" w:rsidR="00217D10" w:rsidRPr="00C140AA" w:rsidRDefault="00217D10" w:rsidP="006E6614">
            <w:pPr>
              <w:widowControl/>
              <w:autoSpaceDE/>
              <w:autoSpaceDN/>
              <w:jc w:val="both"/>
              <w:rPr>
                <w:color w:val="000000"/>
                <w:sz w:val="19"/>
                <w:szCs w:val="19"/>
                <w:lang w:val="pt-BR" w:eastAsia="pt-BR"/>
              </w:rPr>
            </w:pPr>
            <w:r w:rsidRPr="00C140AA">
              <w:rPr>
                <w:color w:val="000000"/>
                <w:sz w:val="19"/>
                <w:szCs w:val="19"/>
                <w:lang w:val="pt-BR" w:eastAsia="pt-BR"/>
              </w:rPr>
              <w:t>Moagem: fina, para filtragem em coador de papel ou tecido.</w:t>
            </w:r>
          </w:p>
          <w:p w14:paraId="74E7AD0E" w14:textId="28155317" w:rsidR="00217D10" w:rsidRPr="00C140AA" w:rsidRDefault="00217D10" w:rsidP="006E6614">
            <w:pPr>
              <w:widowControl/>
              <w:autoSpaceDE/>
              <w:autoSpaceDN/>
              <w:jc w:val="both"/>
              <w:rPr>
                <w:color w:val="000000"/>
                <w:sz w:val="19"/>
                <w:szCs w:val="19"/>
                <w:lang w:val="pt-BR" w:eastAsia="pt-BR"/>
              </w:rPr>
            </w:pPr>
            <w:r w:rsidRPr="00C140AA">
              <w:rPr>
                <w:color w:val="000000"/>
                <w:sz w:val="19"/>
                <w:szCs w:val="19"/>
                <w:lang w:val="pt-BR" w:eastAsia="pt-BR"/>
              </w:rPr>
              <w:t>Marca de referê</w:t>
            </w:r>
            <w:r w:rsidR="008A3F5D">
              <w:rPr>
                <w:color w:val="000000"/>
                <w:sz w:val="19"/>
                <w:szCs w:val="19"/>
                <w:lang w:val="pt-BR" w:eastAsia="pt-BR"/>
              </w:rPr>
              <w:t>n</w:t>
            </w:r>
            <w:r w:rsidRPr="00C140AA">
              <w:rPr>
                <w:color w:val="000000"/>
                <w:sz w:val="19"/>
                <w:szCs w:val="19"/>
                <w:lang w:val="pt-BR" w:eastAsia="pt-BR"/>
              </w:rPr>
              <w:t xml:space="preserve">cia: Fino sabor, </w:t>
            </w:r>
            <w:proofErr w:type="spellStart"/>
            <w:r w:rsidRPr="00C140AA">
              <w:rPr>
                <w:color w:val="000000"/>
                <w:sz w:val="19"/>
                <w:szCs w:val="19"/>
                <w:lang w:val="pt-BR" w:eastAsia="pt-BR"/>
              </w:rPr>
              <w:t>Cocatrel</w:t>
            </w:r>
            <w:proofErr w:type="spellEnd"/>
            <w:r w:rsidRPr="00C140AA">
              <w:rPr>
                <w:color w:val="000000"/>
                <w:sz w:val="19"/>
                <w:szCs w:val="19"/>
                <w:lang w:val="pt-BR" w:eastAsia="pt-BR"/>
              </w:rPr>
              <w:t xml:space="preserve"> Superior, Café Aviação Especial, Fazenda Caeté, ou equivalente técnico.</w:t>
            </w:r>
          </w:p>
          <w:p w14:paraId="76E6FB34" w14:textId="77777777" w:rsidR="00217D10" w:rsidRPr="00C140AA" w:rsidRDefault="00217D10" w:rsidP="006E6614">
            <w:pPr>
              <w:widowControl/>
              <w:autoSpaceDE/>
              <w:autoSpaceDN/>
              <w:jc w:val="both"/>
              <w:rPr>
                <w:rFonts w:ascii="Calibri" w:hAnsi="Calibri" w:cs="Calibri"/>
                <w:color w:val="000000"/>
                <w:lang w:val="pt-BR" w:eastAsia="pt-BR"/>
              </w:rPr>
            </w:pPr>
            <w:r w:rsidRPr="00C140AA">
              <w:rPr>
                <w:rFonts w:ascii="Calibri" w:hAnsi="Calibri" w:cs="Calibri"/>
                <w:color w:val="000000"/>
                <w:lang w:val="pt-BR" w:eastAsia="pt-BR"/>
              </w:rPr>
              <w:t> </w:t>
            </w:r>
          </w:p>
          <w:p w14:paraId="72326B65" w14:textId="44C9E352" w:rsidR="00217D10" w:rsidRPr="00C140AA" w:rsidRDefault="00217D10" w:rsidP="006E6614">
            <w:pPr>
              <w:widowControl/>
              <w:autoSpaceDE/>
              <w:autoSpaceDN/>
              <w:jc w:val="both"/>
              <w:rPr>
                <w:color w:val="000000"/>
                <w:sz w:val="19"/>
                <w:szCs w:val="19"/>
                <w:lang w:val="pt-BR" w:eastAsia="pt-BR"/>
              </w:rPr>
            </w:pPr>
            <w:r w:rsidRPr="00C140AA">
              <w:rPr>
                <w:rFonts w:ascii="Calibri" w:hAnsi="Calibri" w:cs="Calibri"/>
                <w:color w:val="000000"/>
                <w:lang w:val="pt-BR" w:eastAsia="pt-BR"/>
              </w:rPr>
              <w:t> </w:t>
            </w:r>
          </w:p>
        </w:tc>
        <w:tc>
          <w:tcPr>
            <w:tcW w:w="1147" w:type="dxa"/>
            <w:tcBorders>
              <w:top w:val="nil"/>
              <w:left w:val="single" w:sz="8" w:space="0" w:color="000000"/>
              <w:bottom w:val="single" w:sz="4" w:space="0" w:color="auto"/>
              <w:right w:val="single" w:sz="8" w:space="0" w:color="000000"/>
            </w:tcBorders>
            <w:shd w:val="clear" w:color="000000" w:fill="FFFFFF"/>
            <w:vAlign w:val="center"/>
            <w:hideMark/>
          </w:tcPr>
          <w:p w14:paraId="134F0724" w14:textId="77777777" w:rsidR="00217D10" w:rsidRPr="00C140AA" w:rsidRDefault="00217D10" w:rsidP="00C140AA">
            <w:pPr>
              <w:widowControl/>
              <w:autoSpaceDE/>
              <w:autoSpaceDN/>
              <w:jc w:val="center"/>
              <w:rPr>
                <w:color w:val="000000"/>
                <w:sz w:val="19"/>
                <w:szCs w:val="19"/>
                <w:lang w:val="pt-BR" w:eastAsia="pt-BR"/>
              </w:rPr>
            </w:pPr>
            <w:r w:rsidRPr="00C140AA">
              <w:rPr>
                <w:color w:val="000000"/>
                <w:sz w:val="19"/>
                <w:szCs w:val="19"/>
                <w:lang w:val="pt-BR" w:eastAsia="pt-BR"/>
              </w:rPr>
              <w:t>Pacote 500g</w:t>
            </w:r>
          </w:p>
        </w:tc>
        <w:tc>
          <w:tcPr>
            <w:tcW w:w="745" w:type="dxa"/>
            <w:tcBorders>
              <w:top w:val="nil"/>
              <w:left w:val="single" w:sz="8" w:space="0" w:color="000000"/>
              <w:bottom w:val="single" w:sz="4" w:space="0" w:color="auto"/>
              <w:right w:val="single" w:sz="8" w:space="0" w:color="000000"/>
            </w:tcBorders>
            <w:shd w:val="clear" w:color="000000" w:fill="FFFFFF"/>
            <w:vAlign w:val="center"/>
            <w:hideMark/>
          </w:tcPr>
          <w:p w14:paraId="59D1B6E2" w14:textId="77777777" w:rsidR="00217D10" w:rsidRPr="00C140AA" w:rsidRDefault="00217D10" w:rsidP="00C140AA">
            <w:pPr>
              <w:widowControl/>
              <w:autoSpaceDE/>
              <w:autoSpaceDN/>
              <w:jc w:val="center"/>
              <w:rPr>
                <w:color w:val="000000"/>
                <w:sz w:val="19"/>
                <w:szCs w:val="19"/>
                <w:lang w:val="pt-BR" w:eastAsia="pt-BR"/>
              </w:rPr>
            </w:pPr>
            <w:r w:rsidRPr="00C140AA">
              <w:rPr>
                <w:color w:val="000000"/>
                <w:sz w:val="19"/>
                <w:szCs w:val="19"/>
                <w:lang w:val="pt-BR" w:eastAsia="pt-BR"/>
              </w:rPr>
              <w:t>165</w:t>
            </w:r>
          </w:p>
        </w:tc>
        <w:tc>
          <w:tcPr>
            <w:tcW w:w="627" w:type="dxa"/>
            <w:tcBorders>
              <w:top w:val="nil"/>
              <w:left w:val="single" w:sz="8" w:space="0" w:color="000000"/>
              <w:bottom w:val="single" w:sz="4" w:space="0" w:color="auto"/>
              <w:right w:val="single" w:sz="8" w:space="0" w:color="000000"/>
            </w:tcBorders>
            <w:shd w:val="clear" w:color="000000" w:fill="FFFFFF"/>
            <w:vAlign w:val="center"/>
            <w:hideMark/>
          </w:tcPr>
          <w:p w14:paraId="5D61EEE4" w14:textId="77777777" w:rsidR="00217D10" w:rsidRPr="00C140AA" w:rsidRDefault="00217D10" w:rsidP="00C140AA">
            <w:pPr>
              <w:widowControl/>
              <w:autoSpaceDE/>
              <w:autoSpaceDN/>
              <w:jc w:val="center"/>
              <w:rPr>
                <w:color w:val="000000"/>
                <w:sz w:val="19"/>
                <w:szCs w:val="19"/>
                <w:lang w:val="pt-BR" w:eastAsia="pt-BR"/>
              </w:rPr>
            </w:pPr>
            <w:r w:rsidRPr="00C140AA">
              <w:rPr>
                <w:color w:val="000000"/>
                <w:sz w:val="19"/>
                <w:szCs w:val="19"/>
                <w:lang w:val="pt-BR" w:eastAsia="pt-BR"/>
              </w:rPr>
              <w:t>60</w:t>
            </w:r>
          </w:p>
        </w:tc>
        <w:tc>
          <w:tcPr>
            <w:tcW w:w="678" w:type="dxa"/>
            <w:tcBorders>
              <w:top w:val="nil"/>
              <w:left w:val="single" w:sz="8" w:space="0" w:color="000000"/>
              <w:bottom w:val="single" w:sz="4" w:space="0" w:color="auto"/>
              <w:right w:val="single" w:sz="8" w:space="0" w:color="000000"/>
            </w:tcBorders>
            <w:shd w:val="clear" w:color="000000" w:fill="FFFFFF"/>
            <w:vAlign w:val="center"/>
            <w:hideMark/>
          </w:tcPr>
          <w:p w14:paraId="11168529" w14:textId="77777777" w:rsidR="00217D10" w:rsidRPr="00C140AA" w:rsidRDefault="00217D10" w:rsidP="00C140AA">
            <w:pPr>
              <w:widowControl/>
              <w:autoSpaceDE/>
              <w:autoSpaceDN/>
              <w:jc w:val="center"/>
              <w:rPr>
                <w:color w:val="000000"/>
                <w:sz w:val="19"/>
                <w:szCs w:val="19"/>
                <w:lang w:val="pt-BR" w:eastAsia="pt-BR"/>
              </w:rPr>
            </w:pPr>
            <w:r w:rsidRPr="00C140AA">
              <w:rPr>
                <w:color w:val="000000"/>
                <w:sz w:val="19"/>
                <w:szCs w:val="19"/>
                <w:lang w:val="pt-BR" w:eastAsia="pt-BR"/>
              </w:rPr>
              <w:t>225</w:t>
            </w:r>
          </w:p>
        </w:tc>
      </w:tr>
      <w:tr w:rsidR="00217D10" w:rsidRPr="00C140AA" w14:paraId="5866A65E" w14:textId="77777777" w:rsidTr="009B7960">
        <w:trPr>
          <w:trHeight w:val="2552"/>
          <w:jc w:val="center"/>
        </w:trPr>
        <w:tc>
          <w:tcPr>
            <w:tcW w:w="627" w:type="dxa"/>
            <w:vMerge/>
            <w:tcBorders>
              <w:left w:val="single" w:sz="8" w:space="0" w:color="000000"/>
              <w:right w:val="single" w:sz="8" w:space="0" w:color="000000"/>
            </w:tcBorders>
            <w:vAlign w:val="center"/>
            <w:hideMark/>
          </w:tcPr>
          <w:p w14:paraId="126AA3F1" w14:textId="1B9AA941" w:rsidR="00217D10" w:rsidRPr="00C140AA" w:rsidRDefault="00217D10" w:rsidP="00C140AA">
            <w:pPr>
              <w:widowControl/>
              <w:autoSpaceDE/>
              <w:autoSpaceDN/>
              <w:rPr>
                <w:color w:val="000000"/>
                <w:sz w:val="19"/>
                <w:szCs w:val="19"/>
                <w:lang w:val="pt-BR" w:eastAsia="pt-BR"/>
              </w:rPr>
            </w:pPr>
          </w:p>
        </w:tc>
        <w:tc>
          <w:tcPr>
            <w:tcW w:w="489" w:type="dxa"/>
            <w:tcBorders>
              <w:top w:val="single" w:sz="4" w:space="0" w:color="auto"/>
              <w:left w:val="nil"/>
              <w:right w:val="single" w:sz="8" w:space="0" w:color="000000"/>
            </w:tcBorders>
            <w:shd w:val="clear" w:color="000000" w:fill="FFFFFF"/>
            <w:vAlign w:val="center"/>
            <w:hideMark/>
          </w:tcPr>
          <w:p w14:paraId="54AD1796" w14:textId="77777777" w:rsidR="00217D10" w:rsidRPr="00C140AA" w:rsidRDefault="00217D10" w:rsidP="00C140AA">
            <w:pPr>
              <w:widowControl/>
              <w:autoSpaceDE/>
              <w:autoSpaceDN/>
              <w:jc w:val="center"/>
              <w:rPr>
                <w:rFonts w:ascii="Arial" w:hAnsi="Arial" w:cs="Arial"/>
                <w:b/>
                <w:bCs/>
                <w:color w:val="000000"/>
                <w:sz w:val="19"/>
                <w:szCs w:val="19"/>
                <w:lang w:val="pt-BR" w:eastAsia="pt-BR"/>
              </w:rPr>
            </w:pPr>
            <w:r w:rsidRPr="00C140AA">
              <w:rPr>
                <w:rFonts w:ascii="Arial" w:hAnsi="Arial" w:cs="Arial"/>
                <w:b/>
                <w:bCs/>
                <w:color w:val="000000"/>
                <w:sz w:val="19"/>
                <w:szCs w:val="19"/>
                <w:lang w:val="pt-BR" w:eastAsia="pt-BR"/>
              </w:rPr>
              <w:t> </w:t>
            </w:r>
          </w:p>
          <w:p w14:paraId="0F6EBDB9" w14:textId="77777777" w:rsidR="00217D10" w:rsidRPr="00C140AA" w:rsidRDefault="00217D10" w:rsidP="00C140AA">
            <w:pPr>
              <w:widowControl/>
              <w:autoSpaceDE/>
              <w:autoSpaceDN/>
              <w:jc w:val="center"/>
              <w:rPr>
                <w:rFonts w:ascii="Arial" w:hAnsi="Arial" w:cs="Arial"/>
                <w:b/>
                <w:bCs/>
                <w:color w:val="000000"/>
                <w:sz w:val="19"/>
                <w:szCs w:val="19"/>
                <w:lang w:val="pt-BR" w:eastAsia="pt-BR"/>
              </w:rPr>
            </w:pPr>
            <w:r w:rsidRPr="00C140AA">
              <w:rPr>
                <w:rFonts w:ascii="Arial" w:hAnsi="Arial" w:cs="Arial"/>
                <w:b/>
                <w:bCs/>
                <w:color w:val="000000"/>
                <w:sz w:val="19"/>
                <w:szCs w:val="19"/>
                <w:lang w:val="pt-BR" w:eastAsia="pt-BR"/>
              </w:rPr>
              <w:t> </w:t>
            </w:r>
          </w:p>
          <w:p w14:paraId="54893082" w14:textId="77777777" w:rsidR="00217D10" w:rsidRPr="00C140AA" w:rsidRDefault="00217D10" w:rsidP="00C140AA">
            <w:pPr>
              <w:jc w:val="center"/>
              <w:rPr>
                <w:rFonts w:ascii="Arial" w:hAnsi="Arial" w:cs="Arial"/>
                <w:b/>
                <w:bCs/>
                <w:color w:val="000000"/>
                <w:sz w:val="19"/>
                <w:szCs w:val="19"/>
                <w:lang w:val="pt-BR" w:eastAsia="pt-BR"/>
              </w:rPr>
            </w:pPr>
            <w:r w:rsidRPr="00C140AA">
              <w:rPr>
                <w:rFonts w:ascii="Arial" w:hAnsi="Arial" w:cs="Arial"/>
                <w:b/>
                <w:bCs/>
                <w:color w:val="000000"/>
                <w:sz w:val="19"/>
                <w:szCs w:val="19"/>
                <w:lang w:val="pt-BR" w:eastAsia="pt-BR"/>
              </w:rPr>
              <w:t> </w:t>
            </w:r>
          </w:p>
          <w:p w14:paraId="2020106C" w14:textId="2E16D9BF" w:rsidR="00217D10" w:rsidRPr="00C140AA" w:rsidRDefault="00217D10" w:rsidP="00C140AA">
            <w:pPr>
              <w:jc w:val="center"/>
              <w:rPr>
                <w:rFonts w:ascii="Arial" w:hAnsi="Arial" w:cs="Arial"/>
                <w:b/>
                <w:bCs/>
                <w:color w:val="000000"/>
                <w:sz w:val="19"/>
                <w:szCs w:val="19"/>
                <w:lang w:val="pt-BR" w:eastAsia="pt-BR"/>
              </w:rPr>
            </w:pPr>
            <w:r w:rsidRPr="00C140AA">
              <w:rPr>
                <w:color w:val="000000"/>
                <w:sz w:val="19"/>
                <w:szCs w:val="19"/>
                <w:lang w:val="pt-BR" w:eastAsia="pt-BR"/>
              </w:rPr>
              <w:t>2</w:t>
            </w:r>
          </w:p>
        </w:tc>
        <w:tc>
          <w:tcPr>
            <w:tcW w:w="774" w:type="dxa"/>
            <w:tcBorders>
              <w:top w:val="single" w:sz="4" w:space="0" w:color="auto"/>
              <w:left w:val="nil"/>
              <w:bottom w:val="nil"/>
              <w:right w:val="single" w:sz="8" w:space="0" w:color="000000"/>
            </w:tcBorders>
            <w:shd w:val="clear" w:color="000000" w:fill="FFFFFF"/>
            <w:vAlign w:val="center"/>
            <w:hideMark/>
          </w:tcPr>
          <w:p w14:paraId="0AE89BAB" w14:textId="77777777" w:rsidR="00217D10" w:rsidRPr="00C140AA" w:rsidRDefault="00217D10" w:rsidP="00C140AA">
            <w:pPr>
              <w:widowControl/>
              <w:autoSpaceDE/>
              <w:autoSpaceDN/>
              <w:jc w:val="center"/>
              <w:rPr>
                <w:rFonts w:ascii="Arial" w:hAnsi="Arial" w:cs="Arial"/>
                <w:b/>
                <w:bCs/>
                <w:color w:val="000000"/>
                <w:sz w:val="19"/>
                <w:szCs w:val="19"/>
                <w:lang w:val="pt-BR" w:eastAsia="pt-BR"/>
              </w:rPr>
            </w:pPr>
            <w:r w:rsidRPr="00C140AA">
              <w:rPr>
                <w:rFonts w:ascii="Arial" w:hAnsi="Arial" w:cs="Arial"/>
                <w:b/>
                <w:bCs/>
                <w:color w:val="000000"/>
                <w:sz w:val="19"/>
                <w:szCs w:val="19"/>
                <w:lang w:val="pt-BR" w:eastAsia="pt-BR"/>
              </w:rPr>
              <w:t> </w:t>
            </w:r>
          </w:p>
          <w:p w14:paraId="18A89975" w14:textId="77777777" w:rsidR="00217D10" w:rsidRPr="00C140AA" w:rsidRDefault="00217D10" w:rsidP="00C140AA">
            <w:pPr>
              <w:widowControl/>
              <w:autoSpaceDE/>
              <w:autoSpaceDN/>
              <w:jc w:val="center"/>
              <w:rPr>
                <w:rFonts w:ascii="Arial" w:hAnsi="Arial" w:cs="Arial"/>
                <w:b/>
                <w:bCs/>
                <w:color w:val="000000"/>
                <w:sz w:val="19"/>
                <w:szCs w:val="19"/>
                <w:lang w:val="pt-BR" w:eastAsia="pt-BR"/>
              </w:rPr>
            </w:pPr>
            <w:r w:rsidRPr="00C140AA">
              <w:rPr>
                <w:rFonts w:ascii="Arial" w:hAnsi="Arial" w:cs="Arial"/>
                <w:b/>
                <w:bCs/>
                <w:color w:val="000000"/>
                <w:sz w:val="19"/>
                <w:szCs w:val="19"/>
                <w:lang w:val="pt-BR" w:eastAsia="pt-BR"/>
              </w:rPr>
              <w:t> </w:t>
            </w:r>
          </w:p>
          <w:p w14:paraId="1713E909" w14:textId="77777777" w:rsidR="00217D10" w:rsidRPr="00C140AA" w:rsidRDefault="00217D10" w:rsidP="00C140AA">
            <w:pPr>
              <w:widowControl/>
              <w:autoSpaceDE/>
              <w:autoSpaceDN/>
              <w:jc w:val="center"/>
              <w:rPr>
                <w:rFonts w:ascii="Arial" w:hAnsi="Arial" w:cs="Arial"/>
                <w:b/>
                <w:bCs/>
                <w:color w:val="000000"/>
                <w:sz w:val="19"/>
                <w:szCs w:val="19"/>
                <w:lang w:val="pt-BR" w:eastAsia="pt-BR"/>
              </w:rPr>
            </w:pPr>
            <w:r w:rsidRPr="00C140AA">
              <w:rPr>
                <w:rFonts w:ascii="Arial" w:hAnsi="Arial" w:cs="Arial"/>
                <w:b/>
                <w:bCs/>
                <w:color w:val="000000"/>
                <w:sz w:val="19"/>
                <w:szCs w:val="19"/>
                <w:lang w:val="pt-BR" w:eastAsia="pt-BR"/>
              </w:rPr>
              <w:t> </w:t>
            </w:r>
          </w:p>
          <w:p w14:paraId="0922B7BC" w14:textId="71DFB557" w:rsidR="00217D10" w:rsidRPr="00C140AA" w:rsidRDefault="00217D10" w:rsidP="00C140AA">
            <w:pPr>
              <w:jc w:val="center"/>
              <w:rPr>
                <w:rFonts w:ascii="Arial" w:hAnsi="Arial" w:cs="Arial"/>
                <w:b/>
                <w:bCs/>
                <w:color w:val="000000"/>
                <w:sz w:val="19"/>
                <w:szCs w:val="19"/>
                <w:lang w:val="pt-BR" w:eastAsia="pt-BR"/>
              </w:rPr>
            </w:pPr>
            <w:r w:rsidRPr="00C140AA">
              <w:rPr>
                <w:color w:val="000000"/>
                <w:sz w:val="19"/>
                <w:szCs w:val="19"/>
                <w:lang w:val="pt-BR" w:eastAsia="pt-BR"/>
              </w:rPr>
              <w:t>30.07</w:t>
            </w:r>
          </w:p>
        </w:tc>
        <w:tc>
          <w:tcPr>
            <w:tcW w:w="3173" w:type="dxa"/>
            <w:tcBorders>
              <w:top w:val="single" w:sz="4" w:space="0" w:color="auto"/>
              <w:left w:val="nil"/>
              <w:bottom w:val="nil"/>
              <w:right w:val="single" w:sz="8" w:space="0" w:color="000000"/>
            </w:tcBorders>
            <w:shd w:val="clear" w:color="000000" w:fill="FFFFFF"/>
            <w:vAlign w:val="center"/>
            <w:hideMark/>
          </w:tcPr>
          <w:p w14:paraId="70028289" w14:textId="77777777" w:rsidR="00217D10" w:rsidRPr="00C140AA" w:rsidRDefault="00217D10" w:rsidP="006E6614">
            <w:pPr>
              <w:widowControl/>
              <w:autoSpaceDE/>
              <w:autoSpaceDN/>
              <w:jc w:val="both"/>
              <w:rPr>
                <w:color w:val="000000"/>
                <w:sz w:val="19"/>
                <w:szCs w:val="19"/>
                <w:lang w:val="pt-BR" w:eastAsia="pt-BR"/>
              </w:rPr>
            </w:pPr>
            <w:r w:rsidRPr="00C140AA">
              <w:rPr>
                <w:color w:val="000000"/>
                <w:sz w:val="19"/>
                <w:szCs w:val="19"/>
                <w:lang w:val="pt-BR" w:eastAsia="pt-BR"/>
              </w:rPr>
              <w:t>Açúcar cristal, branco de 1ª qualidade, acondicionado em embalagem de polietileno, informações na embalagem conforme a legislação vigente, constando data de fabricação e validade, embalagem com 5 Kg. Validade do produto (na entrega): não inferior a 12 meses, estampada na embalagem.</w:t>
            </w:r>
          </w:p>
          <w:p w14:paraId="13EF5921" w14:textId="6E2AC057" w:rsidR="00217D10" w:rsidRPr="00C140AA" w:rsidRDefault="00217D10" w:rsidP="006E6614">
            <w:pPr>
              <w:widowControl/>
              <w:autoSpaceDE/>
              <w:autoSpaceDN/>
              <w:jc w:val="both"/>
              <w:rPr>
                <w:color w:val="000000"/>
                <w:sz w:val="19"/>
                <w:szCs w:val="19"/>
                <w:lang w:val="pt-BR" w:eastAsia="pt-BR"/>
              </w:rPr>
            </w:pPr>
            <w:r w:rsidRPr="00C140AA">
              <w:rPr>
                <w:color w:val="000000"/>
                <w:sz w:val="19"/>
                <w:szCs w:val="19"/>
                <w:lang w:val="pt-BR" w:eastAsia="pt-BR"/>
              </w:rPr>
              <w:t xml:space="preserve">Marca de referência: Santa Isabel, </w:t>
            </w:r>
            <w:proofErr w:type="spellStart"/>
            <w:r w:rsidRPr="00C140AA">
              <w:rPr>
                <w:color w:val="000000"/>
                <w:sz w:val="19"/>
                <w:szCs w:val="19"/>
                <w:lang w:val="pt-BR" w:eastAsia="pt-BR"/>
              </w:rPr>
              <w:t>Alcon</w:t>
            </w:r>
            <w:proofErr w:type="spellEnd"/>
            <w:r w:rsidRPr="00C140AA">
              <w:rPr>
                <w:color w:val="000000"/>
                <w:sz w:val="19"/>
                <w:szCs w:val="19"/>
                <w:lang w:val="pt-BR" w:eastAsia="pt-BR"/>
              </w:rPr>
              <w:t>, Paineiras, ou equivalente técnico.</w:t>
            </w:r>
            <w:r w:rsidRPr="00C140AA">
              <w:rPr>
                <w:rFonts w:ascii="Calibri" w:hAnsi="Calibri" w:cs="Calibri"/>
                <w:color w:val="000000"/>
                <w:lang w:val="pt-BR" w:eastAsia="pt-BR"/>
              </w:rPr>
              <w:t>  </w:t>
            </w:r>
          </w:p>
        </w:tc>
        <w:tc>
          <w:tcPr>
            <w:tcW w:w="1147" w:type="dxa"/>
            <w:tcBorders>
              <w:top w:val="single" w:sz="4" w:space="0" w:color="auto"/>
              <w:left w:val="nil"/>
              <w:bottom w:val="nil"/>
              <w:right w:val="single" w:sz="8" w:space="0" w:color="000000"/>
            </w:tcBorders>
            <w:shd w:val="clear" w:color="000000" w:fill="FFFFFF"/>
            <w:vAlign w:val="center"/>
            <w:hideMark/>
          </w:tcPr>
          <w:p w14:paraId="0B3E2816" w14:textId="77777777" w:rsidR="00217D10" w:rsidRPr="00C140AA" w:rsidRDefault="00217D10" w:rsidP="00C140AA">
            <w:pPr>
              <w:widowControl/>
              <w:autoSpaceDE/>
              <w:autoSpaceDN/>
              <w:rPr>
                <w:rFonts w:ascii="Arial" w:hAnsi="Arial" w:cs="Arial"/>
                <w:b/>
                <w:bCs/>
                <w:color w:val="000000"/>
                <w:sz w:val="19"/>
                <w:szCs w:val="19"/>
                <w:lang w:val="pt-BR" w:eastAsia="pt-BR"/>
              </w:rPr>
            </w:pPr>
            <w:r w:rsidRPr="00C140AA">
              <w:rPr>
                <w:rFonts w:ascii="Arial" w:hAnsi="Arial" w:cs="Arial"/>
                <w:b/>
                <w:bCs/>
                <w:color w:val="000000"/>
                <w:sz w:val="19"/>
                <w:szCs w:val="19"/>
                <w:lang w:val="pt-BR" w:eastAsia="pt-BR"/>
              </w:rPr>
              <w:t> </w:t>
            </w:r>
          </w:p>
          <w:p w14:paraId="6A948B96" w14:textId="77777777" w:rsidR="00217D10" w:rsidRPr="00C140AA" w:rsidRDefault="00217D10" w:rsidP="00C140AA">
            <w:pPr>
              <w:widowControl/>
              <w:autoSpaceDE/>
              <w:autoSpaceDN/>
              <w:rPr>
                <w:rFonts w:ascii="Arial" w:hAnsi="Arial" w:cs="Arial"/>
                <w:b/>
                <w:bCs/>
                <w:color w:val="000000"/>
                <w:sz w:val="19"/>
                <w:szCs w:val="19"/>
                <w:lang w:val="pt-BR" w:eastAsia="pt-BR"/>
              </w:rPr>
            </w:pPr>
            <w:r w:rsidRPr="00C140AA">
              <w:rPr>
                <w:rFonts w:ascii="Arial" w:hAnsi="Arial" w:cs="Arial"/>
                <w:b/>
                <w:bCs/>
                <w:color w:val="000000"/>
                <w:sz w:val="19"/>
                <w:szCs w:val="19"/>
                <w:lang w:val="pt-BR" w:eastAsia="pt-BR"/>
              </w:rPr>
              <w:t> </w:t>
            </w:r>
          </w:p>
          <w:p w14:paraId="5FBBF127" w14:textId="77777777" w:rsidR="00217D10" w:rsidRPr="00C140AA" w:rsidRDefault="00217D10" w:rsidP="00C140AA">
            <w:pPr>
              <w:widowControl/>
              <w:autoSpaceDE/>
              <w:autoSpaceDN/>
              <w:rPr>
                <w:rFonts w:ascii="Arial" w:hAnsi="Arial" w:cs="Arial"/>
                <w:b/>
                <w:bCs/>
                <w:color w:val="000000"/>
                <w:sz w:val="19"/>
                <w:szCs w:val="19"/>
                <w:lang w:val="pt-BR" w:eastAsia="pt-BR"/>
              </w:rPr>
            </w:pPr>
            <w:r w:rsidRPr="00C140AA">
              <w:rPr>
                <w:rFonts w:ascii="Arial" w:hAnsi="Arial" w:cs="Arial"/>
                <w:b/>
                <w:bCs/>
                <w:color w:val="000000"/>
                <w:sz w:val="19"/>
                <w:szCs w:val="19"/>
                <w:lang w:val="pt-BR" w:eastAsia="pt-BR"/>
              </w:rPr>
              <w:t> </w:t>
            </w:r>
          </w:p>
          <w:p w14:paraId="603AF272" w14:textId="23DA8EA4" w:rsidR="00217D10" w:rsidRPr="00C140AA" w:rsidRDefault="00217D10" w:rsidP="006E6614">
            <w:pPr>
              <w:rPr>
                <w:rFonts w:ascii="Arial" w:hAnsi="Arial" w:cs="Arial"/>
                <w:b/>
                <w:bCs/>
                <w:color w:val="000000"/>
                <w:sz w:val="19"/>
                <w:szCs w:val="19"/>
                <w:lang w:val="pt-BR" w:eastAsia="pt-BR"/>
              </w:rPr>
            </w:pPr>
            <w:r>
              <w:rPr>
                <w:color w:val="000000"/>
                <w:sz w:val="19"/>
                <w:szCs w:val="19"/>
                <w:lang w:val="pt-BR" w:eastAsia="pt-BR"/>
              </w:rPr>
              <w:t xml:space="preserve">  </w:t>
            </w:r>
            <w:r w:rsidRPr="00C140AA">
              <w:rPr>
                <w:color w:val="000000"/>
                <w:sz w:val="19"/>
                <w:szCs w:val="19"/>
                <w:lang w:val="pt-BR" w:eastAsia="pt-BR"/>
              </w:rPr>
              <w:t>Pacote 5Kg</w:t>
            </w:r>
          </w:p>
        </w:tc>
        <w:tc>
          <w:tcPr>
            <w:tcW w:w="745" w:type="dxa"/>
            <w:tcBorders>
              <w:top w:val="single" w:sz="4" w:space="0" w:color="auto"/>
              <w:left w:val="nil"/>
              <w:bottom w:val="nil"/>
              <w:right w:val="single" w:sz="8" w:space="0" w:color="000000"/>
            </w:tcBorders>
            <w:shd w:val="clear" w:color="000000" w:fill="FFFFFF"/>
            <w:vAlign w:val="center"/>
            <w:hideMark/>
          </w:tcPr>
          <w:p w14:paraId="0D9C35E9" w14:textId="77777777" w:rsidR="00217D10" w:rsidRPr="00C140AA" w:rsidRDefault="00217D10" w:rsidP="00C140AA">
            <w:pPr>
              <w:widowControl/>
              <w:autoSpaceDE/>
              <w:autoSpaceDN/>
              <w:jc w:val="center"/>
              <w:rPr>
                <w:rFonts w:ascii="Arial" w:hAnsi="Arial" w:cs="Arial"/>
                <w:b/>
                <w:bCs/>
                <w:color w:val="000000"/>
                <w:sz w:val="19"/>
                <w:szCs w:val="19"/>
                <w:lang w:val="pt-BR" w:eastAsia="pt-BR"/>
              </w:rPr>
            </w:pPr>
            <w:r w:rsidRPr="00C140AA">
              <w:rPr>
                <w:rFonts w:ascii="Arial" w:hAnsi="Arial" w:cs="Arial"/>
                <w:b/>
                <w:bCs/>
                <w:color w:val="000000"/>
                <w:sz w:val="19"/>
                <w:szCs w:val="19"/>
                <w:lang w:val="pt-BR" w:eastAsia="pt-BR"/>
              </w:rPr>
              <w:t> </w:t>
            </w:r>
          </w:p>
          <w:p w14:paraId="3CCCD887" w14:textId="77777777" w:rsidR="00217D10" w:rsidRPr="00C140AA" w:rsidRDefault="00217D10" w:rsidP="00C140AA">
            <w:pPr>
              <w:widowControl/>
              <w:autoSpaceDE/>
              <w:autoSpaceDN/>
              <w:jc w:val="center"/>
              <w:rPr>
                <w:rFonts w:ascii="Arial" w:hAnsi="Arial" w:cs="Arial"/>
                <w:b/>
                <w:bCs/>
                <w:color w:val="000000"/>
                <w:sz w:val="19"/>
                <w:szCs w:val="19"/>
                <w:lang w:val="pt-BR" w:eastAsia="pt-BR"/>
              </w:rPr>
            </w:pPr>
            <w:r w:rsidRPr="00C140AA">
              <w:rPr>
                <w:rFonts w:ascii="Arial" w:hAnsi="Arial" w:cs="Arial"/>
                <w:b/>
                <w:bCs/>
                <w:color w:val="000000"/>
                <w:sz w:val="19"/>
                <w:szCs w:val="19"/>
                <w:lang w:val="pt-BR" w:eastAsia="pt-BR"/>
              </w:rPr>
              <w:t> </w:t>
            </w:r>
          </w:p>
          <w:p w14:paraId="199B8551" w14:textId="77777777" w:rsidR="00217D10" w:rsidRPr="00C140AA" w:rsidRDefault="00217D10" w:rsidP="00C140AA">
            <w:pPr>
              <w:widowControl/>
              <w:autoSpaceDE/>
              <w:autoSpaceDN/>
              <w:jc w:val="center"/>
              <w:rPr>
                <w:rFonts w:ascii="Arial" w:hAnsi="Arial" w:cs="Arial"/>
                <w:b/>
                <w:bCs/>
                <w:color w:val="000000"/>
                <w:sz w:val="19"/>
                <w:szCs w:val="19"/>
                <w:lang w:val="pt-BR" w:eastAsia="pt-BR"/>
              </w:rPr>
            </w:pPr>
            <w:r w:rsidRPr="00C140AA">
              <w:rPr>
                <w:rFonts w:ascii="Arial" w:hAnsi="Arial" w:cs="Arial"/>
                <w:b/>
                <w:bCs/>
                <w:color w:val="000000"/>
                <w:sz w:val="19"/>
                <w:szCs w:val="19"/>
                <w:lang w:val="pt-BR" w:eastAsia="pt-BR"/>
              </w:rPr>
              <w:t> </w:t>
            </w:r>
          </w:p>
          <w:p w14:paraId="5073E6BD" w14:textId="7E5638D5" w:rsidR="00217D10" w:rsidRPr="00C140AA" w:rsidRDefault="00217D10" w:rsidP="00C140AA">
            <w:pPr>
              <w:jc w:val="center"/>
              <w:rPr>
                <w:rFonts w:ascii="Arial" w:hAnsi="Arial" w:cs="Arial"/>
                <w:b/>
                <w:bCs/>
                <w:color w:val="000000"/>
                <w:sz w:val="19"/>
                <w:szCs w:val="19"/>
                <w:lang w:val="pt-BR" w:eastAsia="pt-BR"/>
              </w:rPr>
            </w:pPr>
            <w:r w:rsidRPr="00C140AA">
              <w:rPr>
                <w:color w:val="000000"/>
                <w:sz w:val="19"/>
                <w:szCs w:val="19"/>
                <w:lang w:val="pt-BR" w:eastAsia="pt-BR"/>
              </w:rPr>
              <w:t>25</w:t>
            </w:r>
          </w:p>
        </w:tc>
        <w:tc>
          <w:tcPr>
            <w:tcW w:w="627" w:type="dxa"/>
            <w:tcBorders>
              <w:top w:val="single" w:sz="4" w:space="0" w:color="auto"/>
              <w:left w:val="nil"/>
              <w:bottom w:val="nil"/>
              <w:right w:val="single" w:sz="8" w:space="0" w:color="000000"/>
            </w:tcBorders>
            <w:shd w:val="clear" w:color="000000" w:fill="FFFFFF"/>
            <w:vAlign w:val="center"/>
            <w:hideMark/>
          </w:tcPr>
          <w:p w14:paraId="23296BC6" w14:textId="77777777" w:rsidR="00217D10" w:rsidRPr="00C140AA" w:rsidRDefault="00217D10" w:rsidP="00C140AA">
            <w:pPr>
              <w:widowControl/>
              <w:autoSpaceDE/>
              <w:autoSpaceDN/>
              <w:jc w:val="center"/>
              <w:rPr>
                <w:rFonts w:ascii="Arial" w:hAnsi="Arial" w:cs="Arial"/>
                <w:b/>
                <w:bCs/>
                <w:color w:val="000000"/>
                <w:sz w:val="19"/>
                <w:szCs w:val="19"/>
                <w:lang w:val="pt-BR" w:eastAsia="pt-BR"/>
              </w:rPr>
            </w:pPr>
            <w:r w:rsidRPr="00C140AA">
              <w:rPr>
                <w:rFonts w:ascii="Arial" w:hAnsi="Arial" w:cs="Arial"/>
                <w:b/>
                <w:bCs/>
                <w:color w:val="000000"/>
                <w:sz w:val="19"/>
                <w:szCs w:val="19"/>
                <w:lang w:val="pt-BR" w:eastAsia="pt-BR"/>
              </w:rPr>
              <w:t> </w:t>
            </w:r>
          </w:p>
          <w:p w14:paraId="07184F31" w14:textId="77777777" w:rsidR="00217D10" w:rsidRPr="00C140AA" w:rsidRDefault="00217D10" w:rsidP="00C140AA">
            <w:pPr>
              <w:widowControl/>
              <w:autoSpaceDE/>
              <w:autoSpaceDN/>
              <w:jc w:val="center"/>
              <w:rPr>
                <w:rFonts w:ascii="Arial" w:hAnsi="Arial" w:cs="Arial"/>
                <w:b/>
                <w:bCs/>
                <w:color w:val="000000"/>
                <w:sz w:val="19"/>
                <w:szCs w:val="19"/>
                <w:lang w:val="pt-BR" w:eastAsia="pt-BR"/>
              </w:rPr>
            </w:pPr>
            <w:r w:rsidRPr="00C140AA">
              <w:rPr>
                <w:rFonts w:ascii="Arial" w:hAnsi="Arial" w:cs="Arial"/>
                <w:b/>
                <w:bCs/>
                <w:color w:val="000000"/>
                <w:sz w:val="19"/>
                <w:szCs w:val="19"/>
                <w:lang w:val="pt-BR" w:eastAsia="pt-BR"/>
              </w:rPr>
              <w:t> </w:t>
            </w:r>
          </w:p>
          <w:p w14:paraId="4AA2D07C" w14:textId="77777777" w:rsidR="00217D10" w:rsidRPr="00C140AA" w:rsidRDefault="00217D10" w:rsidP="00C140AA">
            <w:pPr>
              <w:widowControl/>
              <w:autoSpaceDE/>
              <w:autoSpaceDN/>
              <w:jc w:val="center"/>
              <w:rPr>
                <w:rFonts w:ascii="Arial" w:hAnsi="Arial" w:cs="Arial"/>
                <w:b/>
                <w:bCs/>
                <w:color w:val="000000"/>
                <w:sz w:val="19"/>
                <w:szCs w:val="19"/>
                <w:lang w:val="pt-BR" w:eastAsia="pt-BR"/>
              </w:rPr>
            </w:pPr>
            <w:r w:rsidRPr="00C140AA">
              <w:rPr>
                <w:rFonts w:ascii="Arial" w:hAnsi="Arial" w:cs="Arial"/>
                <w:b/>
                <w:bCs/>
                <w:color w:val="000000"/>
                <w:sz w:val="19"/>
                <w:szCs w:val="19"/>
                <w:lang w:val="pt-BR" w:eastAsia="pt-BR"/>
              </w:rPr>
              <w:t> </w:t>
            </w:r>
          </w:p>
          <w:p w14:paraId="0967CD03" w14:textId="6324FC09" w:rsidR="00217D10" w:rsidRPr="00C140AA" w:rsidRDefault="00217D10" w:rsidP="00C140AA">
            <w:pPr>
              <w:jc w:val="center"/>
              <w:rPr>
                <w:rFonts w:ascii="Arial" w:hAnsi="Arial" w:cs="Arial"/>
                <w:b/>
                <w:bCs/>
                <w:color w:val="000000"/>
                <w:sz w:val="19"/>
                <w:szCs w:val="19"/>
                <w:lang w:val="pt-BR" w:eastAsia="pt-BR"/>
              </w:rPr>
            </w:pPr>
            <w:r w:rsidRPr="00C140AA">
              <w:rPr>
                <w:color w:val="000000"/>
                <w:sz w:val="19"/>
                <w:szCs w:val="19"/>
                <w:lang w:val="pt-BR" w:eastAsia="pt-BR"/>
              </w:rPr>
              <w:t>15</w:t>
            </w:r>
          </w:p>
        </w:tc>
        <w:tc>
          <w:tcPr>
            <w:tcW w:w="678" w:type="dxa"/>
            <w:tcBorders>
              <w:top w:val="single" w:sz="4" w:space="0" w:color="auto"/>
              <w:left w:val="nil"/>
              <w:bottom w:val="nil"/>
              <w:right w:val="single" w:sz="8" w:space="0" w:color="000000"/>
            </w:tcBorders>
            <w:shd w:val="clear" w:color="000000" w:fill="FFFFFF"/>
            <w:vAlign w:val="center"/>
            <w:hideMark/>
          </w:tcPr>
          <w:p w14:paraId="1E08F60D" w14:textId="77777777" w:rsidR="00217D10" w:rsidRPr="00C140AA" w:rsidRDefault="00217D10" w:rsidP="00C140AA">
            <w:pPr>
              <w:widowControl/>
              <w:autoSpaceDE/>
              <w:autoSpaceDN/>
              <w:jc w:val="center"/>
              <w:rPr>
                <w:rFonts w:ascii="Arial" w:hAnsi="Arial" w:cs="Arial"/>
                <w:b/>
                <w:bCs/>
                <w:color w:val="000000"/>
                <w:sz w:val="19"/>
                <w:szCs w:val="19"/>
                <w:lang w:val="pt-BR" w:eastAsia="pt-BR"/>
              </w:rPr>
            </w:pPr>
            <w:r w:rsidRPr="00C140AA">
              <w:rPr>
                <w:rFonts w:ascii="Arial" w:hAnsi="Arial" w:cs="Arial"/>
                <w:b/>
                <w:bCs/>
                <w:color w:val="000000"/>
                <w:sz w:val="19"/>
                <w:szCs w:val="19"/>
                <w:lang w:val="pt-BR" w:eastAsia="pt-BR"/>
              </w:rPr>
              <w:t> </w:t>
            </w:r>
          </w:p>
          <w:p w14:paraId="58D40D6A" w14:textId="77777777" w:rsidR="00217D10" w:rsidRPr="00C140AA" w:rsidRDefault="00217D10" w:rsidP="00C140AA">
            <w:pPr>
              <w:widowControl/>
              <w:autoSpaceDE/>
              <w:autoSpaceDN/>
              <w:jc w:val="center"/>
              <w:rPr>
                <w:rFonts w:ascii="Arial" w:hAnsi="Arial" w:cs="Arial"/>
                <w:b/>
                <w:bCs/>
                <w:color w:val="000000"/>
                <w:sz w:val="19"/>
                <w:szCs w:val="19"/>
                <w:lang w:val="pt-BR" w:eastAsia="pt-BR"/>
              </w:rPr>
            </w:pPr>
            <w:r w:rsidRPr="00C140AA">
              <w:rPr>
                <w:rFonts w:ascii="Arial" w:hAnsi="Arial" w:cs="Arial"/>
                <w:b/>
                <w:bCs/>
                <w:color w:val="000000"/>
                <w:sz w:val="19"/>
                <w:szCs w:val="19"/>
                <w:lang w:val="pt-BR" w:eastAsia="pt-BR"/>
              </w:rPr>
              <w:t> </w:t>
            </w:r>
          </w:p>
          <w:p w14:paraId="5A137A4A" w14:textId="77777777" w:rsidR="00217D10" w:rsidRPr="00C140AA" w:rsidRDefault="00217D10" w:rsidP="00C140AA">
            <w:pPr>
              <w:widowControl/>
              <w:autoSpaceDE/>
              <w:autoSpaceDN/>
              <w:jc w:val="center"/>
              <w:rPr>
                <w:rFonts w:ascii="Arial" w:hAnsi="Arial" w:cs="Arial"/>
                <w:b/>
                <w:bCs/>
                <w:color w:val="000000"/>
                <w:sz w:val="19"/>
                <w:szCs w:val="19"/>
                <w:lang w:val="pt-BR" w:eastAsia="pt-BR"/>
              </w:rPr>
            </w:pPr>
            <w:r w:rsidRPr="00C140AA">
              <w:rPr>
                <w:rFonts w:ascii="Arial" w:hAnsi="Arial" w:cs="Arial"/>
                <w:b/>
                <w:bCs/>
                <w:color w:val="000000"/>
                <w:sz w:val="19"/>
                <w:szCs w:val="19"/>
                <w:lang w:val="pt-BR" w:eastAsia="pt-BR"/>
              </w:rPr>
              <w:t> </w:t>
            </w:r>
          </w:p>
          <w:p w14:paraId="6E30923A" w14:textId="38476078" w:rsidR="00217D10" w:rsidRPr="00C140AA" w:rsidRDefault="00217D10" w:rsidP="00C140AA">
            <w:pPr>
              <w:jc w:val="center"/>
              <w:rPr>
                <w:rFonts w:ascii="Arial" w:hAnsi="Arial" w:cs="Arial"/>
                <w:b/>
                <w:bCs/>
                <w:color w:val="000000"/>
                <w:sz w:val="19"/>
                <w:szCs w:val="19"/>
                <w:lang w:val="pt-BR" w:eastAsia="pt-BR"/>
              </w:rPr>
            </w:pPr>
            <w:r w:rsidRPr="00C140AA">
              <w:rPr>
                <w:color w:val="000000"/>
                <w:sz w:val="19"/>
                <w:szCs w:val="19"/>
                <w:lang w:val="pt-BR" w:eastAsia="pt-BR"/>
              </w:rPr>
              <w:t>40</w:t>
            </w:r>
          </w:p>
        </w:tc>
      </w:tr>
      <w:tr w:rsidR="00217D10" w:rsidRPr="00C140AA" w14:paraId="5C20A980" w14:textId="77777777" w:rsidTr="006E6614">
        <w:trPr>
          <w:jc w:val="center"/>
        </w:trPr>
        <w:tc>
          <w:tcPr>
            <w:tcW w:w="627" w:type="dxa"/>
            <w:vMerge/>
            <w:tcBorders>
              <w:left w:val="single" w:sz="8" w:space="0" w:color="000000"/>
              <w:right w:val="single" w:sz="8" w:space="0" w:color="000000"/>
            </w:tcBorders>
            <w:vAlign w:val="center"/>
            <w:hideMark/>
          </w:tcPr>
          <w:p w14:paraId="22D4A25B" w14:textId="77777777" w:rsidR="00217D10" w:rsidRPr="00C140AA" w:rsidRDefault="00217D10" w:rsidP="00C140AA">
            <w:pPr>
              <w:widowControl/>
              <w:autoSpaceDE/>
              <w:autoSpaceDN/>
              <w:rPr>
                <w:color w:val="000000"/>
                <w:sz w:val="19"/>
                <w:szCs w:val="19"/>
                <w:lang w:val="pt-BR" w:eastAsia="pt-BR"/>
              </w:rPr>
            </w:pPr>
          </w:p>
        </w:tc>
        <w:tc>
          <w:tcPr>
            <w:tcW w:w="489" w:type="dxa"/>
            <w:tcBorders>
              <w:top w:val="nil"/>
              <w:left w:val="nil"/>
              <w:bottom w:val="single" w:sz="4" w:space="0" w:color="auto"/>
              <w:right w:val="single" w:sz="8" w:space="0" w:color="000000"/>
            </w:tcBorders>
            <w:shd w:val="clear" w:color="000000" w:fill="FFFFFF"/>
            <w:vAlign w:val="center"/>
          </w:tcPr>
          <w:p w14:paraId="52654BF5" w14:textId="138F149B" w:rsidR="00217D10" w:rsidRPr="00C140AA" w:rsidRDefault="00217D10" w:rsidP="00C140AA">
            <w:pPr>
              <w:widowControl/>
              <w:autoSpaceDE/>
              <w:autoSpaceDN/>
              <w:jc w:val="center"/>
              <w:rPr>
                <w:color w:val="000000"/>
                <w:sz w:val="19"/>
                <w:szCs w:val="19"/>
                <w:lang w:val="pt-BR" w:eastAsia="pt-BR"/>
              </w:rPr>
            </w:pPr>
          </w:p>
        </w:tc>
        <w:tc>
          <w:tcPr>
            <w:tcW w:w="774" w:type="dxa"/>
            <w:tcBorders>
              <w:top w:val="nil"/>
              <w:left w:val="nil"/>
              <w:bottom w:val="single" w:sz="4" w:space="0" w:color="auto"/>
              <w:right w:val="single" w:sz="8" w:space="0" w:color="000000"/>
            </w:tcBorders>
            <w:shd w:val="clear" w:color="000000" w:fill="FFFFFF"/>
            <w:vAlign w:val="center"/>
          </w:tcPr>
          <w:p w14:paraId="131FDA1C" w14:textId="46FA8362" w:rsidR="00217D10" w:rsidRPr="00C140AA" w:rsidRDefault="00217D10" w:rsidP="00C140AA">
            <w:pPr>
              <w:widowControl/>
              <w:autoSpaceDE/>
              <w:autoSpaceDN/>
              <w:jc w:val="center"/>
              <w:rPr>
                <w:color w:val="000000"/>
                <w:sz w:val="19"/>
                <w:szCs w:val="19"/>
                <w:lang w:val="pt-BR" w:eastAsia="pt-BR"/>
              </w:rPr>
            </w:pPr>
          </w:p>
        </w:tc>
        <w:tc>
          <w:tcPr>
            <w:tcW w:w="3173" w:type="dxa"/>
            <w:tcBorders>
              <w:top w:val="nil"/>
              <w:left w:val="nil"/>
              <w:bottom w:val="single" w:sz="4" w:space="0" w:color="auto"/>
              <w:right w:val="single" w:sz="8" w:space="0" w:color="000000"/>
            </w:tcBorders>
            <w:shd w:val="clear" w:color="000000" w:fill="FFFFFF"/>
            <w:vAlign w:val="center"/>
            <w:hideMark/>
          </w:tcPr>
          <w:p w14:paraId="47FF316C" w14:textId="04376A2B" w:rsidR="00217D10" w:rsidRPr="00C140AA" w:rsidRDefault="00217D10" w:rsidP="006E6614">
            <w:pPr>
              <w:jc w:val="both"/>
              <w:rPr>
                <w:color w:val="000000"/>
                <w:sz w:val="19"/>
                <w:szCs w:val="19"/>
                <w:lang w:val="pt-BR" w:eastAsia="pt-BR"/>
              </w:rPr>
            </w:pPr>
          </w:p>
        </w:tc>
        <w:tc>
          <w:tcPr>
            <w:tcW w:w="1147" w:type="dxa"/>
            <w:tcBorders>
              <w:top w:val="nil"/>
              <w:left w:val="nil"/>
              <w:bottom w:val="single" w:sz="4" w:space="0" w:color="auto"/>
              <w:right w:val="single" w:sz="8" w:space="0" w:color="000000"/>
            </w:tcBorders>
            <w:shd w:val="clear" w:color="000000" w:fill="FFFFFF"/>
            <w:vAlign w:val="center"/>
            <w:hideMark/>
          </w:tcPr>
          <w:p w14:paraId="2417E07E" w14:textId="09ED582F" w:rsidR="00217D10" w:rsidRPr="00C140AA" w:rsidRDefault="00217D10" w:rsidP="00C140AA">
            <w:pPr>
              <w:jc w:val="center"/>
              <w:rPr>
                <w:color w:val="000000"/>
                <w:sz w:val="19"/>
                <w:szCs w:val="19"/>
                <w:lang w:val="pt-BR" w:eastAsia="pt-BR"/>
              </w:rPr>
            </w:pPr>
          </w:p>
        </w:tc>
        <w:tc>
          <w:tcPr>
            <w:tcW w:w="745" w:type="dxa"/>
            <w:tcBorders>
              <w:top w:val="nil"/>
              <w:left w:val="nil"/>
              <w:bottom w:val="single" w:sz="4" w:space="0" w:color="auto"/>
              <w:right w:val="single" w:sz="8" w:space="0" w:color="000000"/>
            </w:tcBorders>
            <w:shd w:val="clear" w:color="000000" w:fill="FFFFFF"/>
            <w:vAlign w:val="center"/>
          </w:tcPr>
          <w:p w14:paraId="430BF699" w14:textId="7C57FCC5" w:rsidR="00217D10" w:rsidRPr="00C140AA" w:rsidRDefault="00217D10" w:rsidP="00C140AA">
            <w:pPr>
              <w:widowControl/>
              <w:autoSpaceDE/>
              <w:autoSpaceDN/>
              <w:jc w:val="center"/>
              <w:rPr>
                <w:color w:val="000000"/>
                <w:sz w:val="19"/>
                <w:szCs w:val="19"/>
                <w:lang w:val="pt-BR" w:eastAsia="pt-BR"/>
              </w:rPr>
            </w:pPr>
          </w:p>
        </w:tc>
        <w:tc>
          <w:tcPr>
            <w:tcW w:w="627" w:type="dxa"/>
            <w:tcBorders>
              <w:top w:val="nil"/>
              <w:left w:val="nil"/>
              <w:bottom w:val="single" w:sz="4" w:space="0" w:color="auto"/>
              <w:right w:val="single" w:sz="8" w:space="0" w:color="000000"/>
            </w:tcBorders>
            <w:shd w:val="clear" w:color="000000" w:fill="FFFFFF"/>
            <w:vAlign w:val="center"/>
          </w:tcPr>
          <w:p w14:paraId="3D002798" w14:textId="1D05A357" w:rsidR="00217D10" w:rsidRPr="00C140AA" w:rsidRDefault="00217D10" w:rsidP="00C140AA">
            <w:pPr>
              <w:widowControl/>
              <w:autoSpaceDE/>
              <w:autoSpaceDN/>
              <w:jc w:val="center"/>
              <w:rPr>
                <w:color w:val="000000"/>
                <w:sz w:val="19"/>
                <w:szCs w:val="19"/>
                <w:lang w:val="pt-BR" w:eastAsia="pt-BR"/>
              </w:rPr>
            </w:pPr>
          </w:p>
        </w:tc>
        <w:tc>
          <w:tcPr>
            <w:tcW w:w="678" w:type="dxa"/>
            <w:tcBorders>
              <w:top w:val="nil"/>
              <w:left w:val="nil"/>
              <w:bottom w:val="single" w:sz="4" w:space="0" w:color="auto"/>
              <w:right w:val="single" w:sz="8" w:space="0" w:color="000000"/>
            </w:tcBorders>
            <w:shd w:val="clear" w:color="000000" w:fill="FFFFFF"/>
            <w:vAlign w:val="center"/>
          </w:tcPr>
          <w:p w14:paraId="49FBCE28" w14:textId="56873B95" w:rsidR="00217D10" w:rsidRPr="00C140AA" w:rsidRDefault="00217D10" w:rsidP="00C140AA">
            <w:pPr>
              <w:widowControl/>
              <w:autoSpaceDE/>
              <w:autoSpaceDN/>
              <w:jc w:val="center"/>
              <w:rPr>
                <w:color w:val="000000"/>
                <w:sz w:val="19"/>
                <w:szCs w:val="19"/>
                <w:lang w:val="pt-BR" w:eastAsia="pt-BR"/>
              </w:rPr>
            </w:pPr>
          </w:p>
        </w:tc>
      </w:tr>
      <w:tr w:rsidR="00217D10" w:rsidRPr="00C140AA" w14:paraId="69F2155E" w14:textId="77777777" w:rsidTr="006E6614">
        <w:trPr>
          <w:trHeight w:val="1064"/>
          <w:jc w:val="center"/>
        </w:trPr>
        <w:tc>
          <w:tcPr>
            <w:tcW w:w="627" w:type="dxa"/>
            <w:vMerge/>
            <w:tcBorders>
              <w:left w:val="single" w:sz="8" w:space="0" w:color="000000"/>
              <w:bottom w:val="single" w:sz="8" w:space="0" w:color="000000"/>
              <w:right w:val="single" w:sz="8" w:space="0" w:color="000000"/>
            </w:tcBorders>
            <w:vAlign w:val="center"/>
          </w:tcPr>
          <w:p w14:paraId="7F40D707" w14:textId="77777777" w:rsidR="00217D10" w:rsidRPr="00C140AA" w:rsidRDefault="00217D10" w:rsidP="00BD4101">
            <w:pPr>
              <w:widowControl/>
              <w:autoSpaceDE/>
              <w:autoSpaceDN/>
              <w:rPr>
                <w:color w:val="000000"/>
                <w:sz w:val="19"/>
                <w:szCs w:val="19"/>
                <w:lang w:val="pt-BR" w:eastAsia="pt-BR"/>
              </w:rPr>
            </w:pPr>
          </w:p>
        </w:tc>
        <w:tc>
          <w:tcPr>
            <w:tcW w:w="489" w:type="dxa"/>
            <w:tcBorders>
              <w:top w:val="single" w:sz="4" w:space="0" w:color="auto"/>
              <w:left w:val="nil"/>
              <w:bottom w:val="single" w:sz="8" w:space="0" w:color="000000"/>
              <w:right w:val="single" w:sz="8" w:space="0" w:color="000000"/>
            </w:tcBorders>
            <w:shd w:val="clear" w:color="000000" w:fill="FFFFFF"/>
            <w:vAlign w:val="center"/>
          </w:tcPr>
          <w:p w14:paraId="75863621" w14:textId="75982117" w:rsidR="00217D10" w:rsidRPr="00C140AA" w:rsidRDefault="00217D10" w:rsidP="00BD4101">
            <w:pPr>
              <w:jc w:val="center"/>
              <w:rPr>
                <w:color w:val="000000"/>
                <w:sz w:val="19"/>
                <w:szCs w:val="19"/>
                <w:lang w:val="pt-BR" w:eastAsia="pt-BR"/>
              </w:rPr>
            </w:pPr>
            <w:r w:rsidRPr="00C140AA">
              <w:rPr>
                <w:color w:val="000000"/>
                <w:sz w:val="19"/>
                <w:szCs w:val="19"/>
                <w:lang w:val="pt-BR" w:eastAsia="pt-BR"/>
              </w:rPr>
              <w:t>3</w:t>
            </w:r>
          </w:p>
        </w:tc>
        <w:tc>
          <w:tcPr>
            <w:tcW w:w="774" w:type="dxa"/>
            <w:tcBorders>
              <w:top w:val="single" w:sz="4" w:space="0" w:color="auto"/>
              <w:left w:val="nil"/>
              <w:bottom w:val="single" w:sz="8" w:space="0" w:color="000000"/>
              <w:right w:val="single" w:sz="8" w:space="0" w:color="000000"/>
            </w:tcBorders>
            <w:shd w:val="clear" w:color="000000" w:fill="FFFFFF"/>
            <w:vAlign w:val="center"/>
          </w:tcPr>
          <w:p w14:paraId="38D7834E" w14:textId="683A7181" w:rsidR="00217D10" w:rsidRPr="00C140AA" w:rsidRDefault="00217D10" w:rsidP="00BD4101">
            <w:pPr>
              <w:jc w:val="center"/>
              <w:rPr>
                <w:color w:val="000000"/>
                <w:sz w:val="19"/>
                <w:szCs w:val="19"/>
                <w:lang w:val="pt-BR" w:eastAsia="pt-BR"/>
              </w:rPr>
            </w:pPr>
            <w:r w:rsidRPr="00C140AA">
              <w:rPr>
                <w:color w:val="000000"/>
                <w:sz w:val="19"/>
                <w:szCs w:val="19"/>
                <w:lang w:val="pt-BR" w:eastAsia="pt-BR"/>
              </w:rPr>
              <w:t>30.07</w:t>
            </w:r>
          </w:p>
        </w:tc>
        <w:tc>
          <w:tcPr>
            <w:tcW w:w="3173" w:type="dxa"/>
            <w:tcBorders>
              <w:top w:val="single" w:sz="4" w:space="0" w:color="auto"/>
              <w:left w:val="nil"/>
              <w:bottom w:val="single" w:sz="8" w:space="0" w:color="000000"/>
              <w:right w:val="single" w:sz="8" w:space="0" w:color="000000"/>
            </w:tcBorders>
            <w:shd w:val="clear" w:color="000000" w:fill="FFFFFF"/>
            <w:vAlign w:val="center"/>
          </w:tcPr>
          <w:p w14:paraId="3ED50FCB" w14:textId="5CF09483" w:rsidR="00217D10" w:rsidRPr="00C140AA" w:rsidRDefault="00217D10" w:rsidP="006E6614">
            <w:pPr>
              <w:jc w:val="both"/>
              <w:rPr>
                <w:color w:val="000000"/>
                <w:sz w:val="19"/>
                <w:szCs w:val="19"/>
                <w:lang w:val="pt-BR" w:eastAsia="pt-BR"/>
              </w:rPr>
            </w:pPr>
            <w:r w:rsidRPr="00C140AA">
              <w:rPr>
                <w:color w:val="000000"/>
                <w:sz w:val="19"/>
                <w:szCs w:val="19"/>
                <w:lang w:val="pt-BR" w:eastAsia="pt-BR"/>
              </w:rPr>
              <w:t>Adoçante dietético líquido a base de sacarina sódica e ciclamato de sódio. frasco com 100ml. Validade mínima de 12 meses.</w:t>
            </w:r>
          </w:p>
        </w:tc>
        <w:tc>
          <w:tcPr>
            <w:tcW w:w="1147" w:type="dxa"/>
            <w:tcBorders>
              <w:top w:val="single" w:sz="4" w:space="0" w:color="auto"/>
              <w:left w:val="nil"/>
              <w:bottom w:val="single" w:sz="8" w:space="0" w:color="000000"/>
              <w:right w:val="single" w:sz="8" w:space="0" w:color="000000"/>
            </w:tcBorders>
            <w:shd w:val="clear" w:color="000000" w:fill="FFFFFF"/>
            <w:vAlign w:val="center"/>
          </w:tcPr>
          <w:p w14:paraId="0ECBAB07" w14:textId="0BEE1B3E" w:rsidR="00217D10" w:rsidRPr="00C140AA" w:rsidRDefault="00217D10" w:rsidP="00BD4101">
            <w:pPr>
              <w:jc w:val="center"/>
              <w:rPr>
                <w:color w:val="000000"/>
                <w:sz w:val="19"/>
                <w:szCs w:val="19"/>
                <w:lang w:val="pt-BR" w:eastAsia="pt-BR"/>
              </w:rPr>
            </w:pPr>
            <w:r w:rsidRPr="00C140AA">
              <w:rPr>
                <w:color w:val="000000"/>
                <w:sz w:val="19"/>
                <w:szCs w:val="19"/>
                <w:lang w:val="pt-BR" w:eastAsia="pt-BR"/>
              </w:rPr>
              <w:t>Frasco 100ml</w:t>
            </w:r>
          </w:p>
        </w:tc>
        <w:tc>
          <w:tcPr>
            <w:tcW w:w="745" w:type="dxa"/>
            <w:tcBorders>
              <w:top w:val="single" w:sz="4" w:space="0" w:color="auto"/>
              <w:left w:val="nil"/>
              <w:bottom w:val="single" w:sz="8" w:space="0" w:color="000000"/>
              <w:right w:val="single" w:sz="8" w:space="0" w:color="000000"/>
            </w:tcBorders>
            <w:shd w:val="clear" w:color="000000" w:fill="FFFFFF"/>
            <w:vAlign w:val="center"/>
          </w:tcPr>
          <w:p w14:paraId="366CDB93" w14:textId="2D5BFBED" w:rsidR="00217D10" w:rsidRPr="00C140AA" w:rsidRDefault="00217D10" w:rsidP="00BD4101">
            <w:pPr>
              <w:jc w:val="center"/>
              <w:rPr>
                <w:color w:val="000000"/>
                <w:sz w:val="19"/>
                <w:szCs w:val="19"/>
                <w:lang w:val="pt-BR" w:eastAsia="pt-BR"/>
              </w:rPr>
            </w:pPr>
            <w:r w:rsidRPr="00C140AA">
              <w:rPr>
                <w:color w:val="000000"/>
                <w:sz w:val="19"/>
                <w:szCs w:val="19"/>
                <w:lang w:val="pt-BR" w:eastAsia="pt-BR"/>
              </w:rPr>
              <w:t>15</w:t>
            </w:r>
          </w:p>
        </w:tc>
        <w:tc>
          <w:tcPr>
            <w:tcW w:w="627" w:type="dxa"/>
            <w:tcBorders>
              <w:top w:val="single" w:sz="4" w:space="0" w:color="auto"/>
              <w:left w:val="nil"/>
              <w:bottom w:val="single" w:sz="8" w:space="0" w:color="000000"/>
              <w:right w:val="single" w:sz="8" w:space="0" w:color="000000"/>
            </w:tcBorders>
            <w:shd w:val="clear" w:color="000000" w:fill="FFFFFF"/>
            <w:vAlign w:val="center"/>
          </w:tcPr>
          <w:p w14:paraId="09305A71" w14:textId="3CDC76C2" w:rsidR="00217D10" w:rsidRPr="00C140AA" w:rsidRDefault="00217D10" w:rsidP="00BD4101">
            <w:pPr>
              <w:jc w:val="center"/>
              <w:rPr>
                <w:color w:val="000000"/>
                <w:sz w:val="19"/>
                <w:szCs w:val="19"/>
                <w:lang w:val="pt-BR" w:eastAsia="pt-BR"/>
              </w:rPr>
            </w:pPr>
            <w:r w:rsidRPr="00C140AA">
              <w:rPr>
                <w:color w:val="000000"/>
                <w:sz w:val="19"/>
                <w:szCs w:val="19"/>
                <w:lang w:val="pt-BR" w:eastAsia="pt-BR"/>
              </w:rPr>
              <w:t>-</w:t>
            </w:r>
          </w:p>
        </w:tc>
        <w:tc>
          <w:tcPr>
            <w:tcW w:w="678" w:type="dxa"/>
            <w:tcBorders>
              <w:top w:val="single" w:sz="4" w:space="0" w:color="auto"/>
              <w:left w:val="nil"/>
              <w:bottom w:val="single" w:sz="8" w:space="0" w:color="000000"/>
              <w:right w:val="single" w:sz="8" w:space="0" w:color="000000"/>
            </w:tcBorders>
            <w:shd w:val="clear" w:color="000000" w:fill="FFFFFF"/>
            <w:vAlign w:val="center"/>
          </w:tcPr>
          <w:p w14:paraId="1F0A51D5" w14:textId="70C4CB23" w:rsidR="00217D10" w:rsidRPr="00C140AA" w:rsidRDefault="00217D10" w:rsidP="00BD4101">
            <w:pPr>
              <w:jc w:val="center"/>
              <w:rPr>
                <w:color w:val="000000"/>
                <w:sz w:val="19"/>
                <w:szCs w:val="19"/>
                <w:lang w:val="pt-BR" w:eastAsia="pt-BR"/>
              </w:rPr>
            </w:pPr>
            <w:r w:rsidRPr="00C140AA">
              <w:rPr>
                <w:color w:val="000000"/>
                <w:sz w:val="19"/>
                <w:szCs w:val="19"/>
                <w:lang w:val="pt-BR" w:eastAsia="pt-BR"/>
              </w:rPr>
              <w:t>15</w:t>
            </w:r>
          </w:p>
        </w:tc>
      </w:tr>
      <w:tr w:rsidR="00BD4101" w:rsidRPr="00C140AA" w14:paraId="6640D857" w14:textId="77777777" w:rsidTr="008A3F5D">
        <w:trPr>
          <w:trHeight w:val="975"/>
          <w:jc w:val="center"/>
        </w:trPr>
        <w:tc>
          <w:tcPr>
            <w:tcW w:w="627" w:type="dxa"/>
            <w:vMerge w:val="restart"/>
            <w:tcBorders>
              <w:top w:val="single" w:sz="4" w:space="0" w:color="auto"/>
              <w:left w:val="single" w:sz="8" w:space="0" w:color="000000"/>
              <w:bottom w:val="single" w:sz="8" w:space="0" w:color="000000"/>
              <w:right w:val="single" w:sz="8" w:space="0" w:color="000000"/>
            </w:tcBorders>
            <w:vAlign w:val="center"/>
            <w:hideMark/>
          </w:tcPr>
          <w:p w14:paraId="6C136C96" w14:textId="3726BBF0" w:rsidR="00BD4101" w:rsidRPr="00C140AA" w:rsidRDefault="00217D10" w:rsidP="00BD4101">
            <w:pPr>
              <w:widowControl/>
              <w:autoSpaceDE/>
              <w:autoSpaceDN/>
              <w:jc w:val="center"/>
              <w:rPr>
                <w:color w:val="000000"/>
                <w:sz w:val="19"/>
                <w:szCs w:val="19"/>
                <w:lang w:val="pt-BR" w:eastAsia="pt-BR"/>
              </w:rPr>
            </w:pPr>
            <w:r>
              <w:rPr>
                <w:color w:val="000000"/>
                <w:sz w:val="19"/>
                <w:szCs w:val="19"/>
                <w:lang w:val="pt-BR" w:eastAsia="pt-BR"/>
              </w:rPr>
              <w:lastRenderedPageBreak/>
              <w:t>2</w:t>
            </w:r>
          </w:p>
        </w:tc>
        <w:tc>
          <w:tcPr>
            <w:tcW w:w="489" w:type="dxa"/>
            <w:tcBorders>
              <w:top w:val="single" w:sz="4" w:space="0" w:color="auto"/>
              <w:left w:val="nil"/>
              <w:bottom w:val="single" w:sz="8" w:space="0" w:color="000000"/>
              <w:right w:val="single" w:sz="8" w:space="0" w:color="000000"/>
            </w:tcBorders>
            <w:shd w:val="clear" w:color="000000" w:fill="FFFFFF"/>
            <w:vAlign w:val="center"/>
            <w:hideMark/>
          </w:tcPr>
          <w:p w14:paraId="4039B592"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4</w:t>
            </w:r>
          </w:p>
        </w:tc>
        <w:tc>
          <w:tcPr>
            <w:tcW w:w="774" w:type="dxa"/>
            <w:tcBorders>
              <w:top w:val="single" w:sz="4" w:space="0" w:color="auto"/>
              <w:left w:val="nil"/>
              <w:bottom w:val="single" w:sz="8" w:space="0" w:color="000000"/>
              <w:right w:val="single" w:sz="8" w:space="0" w:color="000000"/>
            </w:tcBorders>
            <w:shd w:val="clear" w:color="000000" w:fill="FFFFFF"/>
            <w:vAlign w:val="center"/>
            <w:hideMark/>
          </w:tcPr>
          <w:p w14:paraId="00F77E48"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30.16</w:t>
            </w:r>
          </w:p>
        </w:tc>
        <w:tc>
          <w:tcPr>
            <w:tcW w:w="3173" w:type="dxa"/>
            <w:tcBorders>
              <w:top w:val="single" w:sz="4" w:space="0" w:color="auto"/>
              <w:left w:val="nil"/>
              <w:bottom w:val="single" w:sz="8" w:space="0" w:color="auto"/>
              <w:right w:val="single" w:sz="8" w:space="0" w:color="auto"/>
            </w:tcBorders>
            <w:shd w:val="clear" w:color="000000" w:fill="FFFFFF"/>
            <w:vAlign w:val="center"/>
            <w:hideMark/>
          </w:tcPr>
          <w:p w14:paraId="31B43446" w14:textId="77777777" w:rsidR="00BD4101" w:rsidRPr="00C140AA" w:rsidRDefault="00BD4101" w:rsidP="006E6614">
            <w:pPr>
              <w:widowControl/>
              <w:autoSpaceDE/>
              <w:autoSpaceDN/>
              <w:jc w:val="both"/>
              <w:rPr>
                <w:rFonts w:ascii="Calibri" w:hAnsi="Calibri" w:cs="Calibri"/>
                <w:color w:val="000000"/>
                <w:sz w:val="18"/>
                <w:szCs w:val="18"/>
                <w:lang w:val="pt-BR" w:eastAsia="pt-BR"/>
              </w:rPr>
            </w:pPr>
            <w:r w:rsidRPr="00C140AA">
              <w:rPr>
                <w:rFonts w:ascii="Calibri" w:hAnsi="Calibri" w:cs="Calibri"/>
                <w:color w:val="000000"/>
                <w:sz w:val="18"/>
                <w:szCs w:val="18"/>
                <w:lang w:val="pt-BR" w:eastAsia="pt-BR"/>
              </w:rPr>
              <w:t>Caneta permanente  2.0mm Ponta Média Preta C/1un, com  tinta  permanente  para escrita em papel, plástico, vidro, metal e madeira.</w:t>
            </w:r>
          </w:p>
        </w:tc>
        <w:tc>
          <w:tcPr>
            <w:tcW w:w="1147" w:type="dxa"/>
            <w:tcBorders>
              <w:top w:val="single" w:sz="4" w:space="0" w:color="auto"/>
              <w:left w:val="nil"/>
              <w:bottom w:val="single" w:sz="8" w:space="0" w:color="000000"/>
              <w:right w:val="single" w:sz="8" w:space="0" w:color="000000"/>
            </w:tcBorders>
            <w:shd w:val="clear" w:color="000000" w:fill="FFFFFF"/>
            <w:vAlign w:val="center"/>
            <w:hideMark/>
          </w:tcPr>
          <w:p w14:paraId="69462A09"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Unidade</w:t>
            </w:r>
          </w:p>
        </w:tc>
        <w:tc>
          <w:tcPr>
            <w:tcW w:w="745" w:type="dxa"/>
            <w:tcBorders>
              <w:top w:val="single" w:sz="4" w:space="0" w:color="auto"/>
              <w:left w:val="nil"/>
              <w:bottom w:val="single" w:sz="8" w:space="0" w:color="000000"/>
              <w:right w:val="single" w:sz="8" w:space="0" w:color="000000"/>
            </w:tcBorders>
            <w:shd w:val="clear" w:color="000000" w:fill="FFFFFF"/>
            <w:vAlign w:val="center"/>
            <w:hideMark/>
          </w:tcPr>
          <w:p w14:paraId="43C780FC"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12</w:t>
            </w:r>
          </w:p>
        </w:tc>
        <w:tc>
          <w:tcPr>
            <w:tcW w:w="627" w:type="dxa"/>
            <w:tcBorders>
              <w:top w:val="single" w:sz="4" w:space="0" w:color="auto"/>
              <w:left w:val="nil"/>
              <w:bottom w:val="single" w:sz="8" w:space="0" w:color="000000"/>
              <w:right w:val="single" w:sz="8" w:space="0" w:color="000000"/>
            </w:tcBorders>
            <w:shd w:val="clear" w:color="000000" w:fill="FFFFFF"/>
            <w:vAlign w:val="center"/>
            <w:hideMark/>
          </w:tcPr>
          <w:p w14:paraId="57AC204F"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w:t>
            </w:r>
          </w:p>
        </w:tc>
        <w:tc>
          <w:tcPr>
            <w:tcW w:w="678" w:type="dxa"/>
            <w:tcBorders>
              <w:top w:val="single" w:sz="4" w:space="0" w:color="auto"/>
              <w:left w:val="nil"/>
              <w:bottom w:val="single" w:sz="8" w:space="0" w:color="000000"/>
              <w:right w:val="single" w:sz="8" w:space="0" w:color="000000"/>
            </w:tcBorders>
            <w:shd w:val="clear" w:color="000000" w:fill="FFFFFF"/>
            <w:vAlign w:val="center"/>
            <w:hideMark/>
          </w:tcPr>
          <w:p w14:paraId="01604B99" w14:textId="41A49836" w:rsidR="00BD4101" w:rsidRPr="00C140AA" w:rsidRDefault="00DA4253" w:rsidP="00BD4101">
            <w:pPr>
              <w:widowControl/>
              <w:autoSpaceDE/>
              <w:autoSpaceDN/>
              <w:jc w:val="center"/>
              <w:rPr>
                <w:color w:val="000000"/>
                <w:sz w:val="19"/>
                <w:szCs w:val="19"/>
                <w:lang w:val="pt-BR" w:eastAsia="pt-BR"/>
              </w:rPr>
            </w:pPr>
            <w:r>
              <w:rPr>
                <w:color w:val="000000"/>
                <w:sz w:val="19"/>
                <w:szCs w:val="19"/>
                <w:lang w:val="pt-BR" w:eastAsia="pt-BR"/>
              </w:rPr>
              <w:t>12</w:t>
            </w:r>
          </w:p>
        </w:tc>
      </w:tr>
      <w:tr w:rsidR="00BD4101" w:rsidRPr="00C140AA" w14:paraId="12A8B845" w14:textId="77777777" w:rsidTr="006E6614">
        <w:trPr>
          <w:trHeight w:val="735"/>
          <w:jc w:val="center"/>
        </w:trPr>
        <w:tc>
          <w:tcPr>
            <w:tcW w:w="627" w:type="dxa"/>
            <w:vMerge/>
            <w:tcBorders>
              <w:top w:val="nil"/>
              <w:left w:val="single" w:sz="8" w:space="0" w:color="000000"/>
              <w:bottom w:val="single" w:sz="8" w:space="0" w:color="000000"/>
              <w:right w:val="single" w:sz="8" w:space="0" w:color="000000"/>
            </w:tcBorders>
            <w:vAlign w:val="center"/>
            <w:hideMark/>
          </w:tcPr>
          <w:p w14:paraId="60B85E71" w14:textId="77777777" w:rsidR="00BD4101" w:rsidRPr="00C140AA" w:rsidRDefault="00BD4101" w:rsidP="00BD4101">
            <w:pPr>
              <w:widowControl/>
              <w:autoSpaceDE/>
              <w:autoSpaceDN/>
              <w:rPr>
                <w:color w:val="000000"/>
                <w:sz w:val="19"/>
                <w:szCs w:val="19"/>
                <w:lang w:val="pt-BR" w:eastAsia="pt-BR"/>
              </w:rPr>
            </w:pPr>
          </w:p>
        </w:tc>
        <w:tc>
          <w:tcPr>
            <w:tcW w:w="489" w:type="dxa"/>
            <w:tcBorders>
              <w:top w:val="nil"/>
              <w:left w:val="nil"/>
              <w:bottom w:val="single" w:sz="8" w:space="0" w:color="000000"/>
              <w:right w:val="single" w:sz="8" w:space="0" w:color="000000"/>
            </w:tcBorders>
            <w:shd w:val="clear" w:color="000000" w:fill="FFFFFF"/>
            <w:vAlign w:val="center"/>
            <w:hideMark/>
          </w:tcPr>
          <w:p w14:paraId="1C0BFC61"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5</w:t>
            </w:r>
          </w:p>
        </w:tc>
        <w:tc>
          <w:tcPr>
            <w:tcW w:w="774" w:type="dxa"/>
            <w:tcBorders>
              <w:top w:val="nil"/>
              <w:left w:val="nil"/>
              <w:bottom w:val="single" w:sz="8" w:space="0" w:color="000000"/>
              <w:right w:val="single" w:sz="8" w:space="0" w:color="000000"/>
            </w:tcBorders>
            <w:shd w:val="clear" w:color="000000" w:fill="FFFFFF"/>
            <w:vAlign w:val="center"/>
            <w:hideMark/>
          </w:tcPr>
          <w:p w14:paraId="12DDDB39"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30.16</w:t>
            </w:r>
          </w:p>
        </w:tc>
        <w:tc>
          <w:tcPr>
            <w:tcW w:w="3173" w:type="dxa"/>
            <w:tcBorders>
              <w:top w:val="nil"/>
              <w:left w:val="nil"/>
              <w:bottom w:val="nil"/>
              <w:right w:val="single" w:sz="8" w:space="0" w:color="auto"/>
            </w:tcBorders>
            <w:shd w:val="clear" w:color="000000" w:fill="FFFFFF"/>
            <w:vAlign w:val="center"/>
            <w:hideMark/>
          </w:tcPr>
          <w:p w14:paraId="642FE635" w14:textId="77777777" w:rsidR="00BD4101" w:rsidRPr="00C140AA" w:rsidRDefault="00BD4101" w:rsidP="006E6614">
            <w:pPr>
              <w:widowControl/>
              <w:autoSpaceDE/>
              <w:autoSpaceDN/>
              <w:jc w:val="both"/>
              <w:rPr>
                <w:rFonts w:ascii="Calibri" w:hAnsi="Calibri" w:cs="Calibri"/>
                <w:color w:val="000000"/>
                <w:sz w:val="18"/>
                <w:szCs w:val="18"/>
                <w:lang w:val="pt-BR" w:eastAsia="pt-BR"/>
              </w:rPr>
            </w:pPr>
            <w:r w:rsidRPr="00C140AA">
              <w:rPr>
                <w:rFonts w:ascii="Calibri" w:hAnsi="Calibri" w:cs="Calibri"/>
                <w:color w:val="000000"/>
                <w:sz w:val="18"/>
                <w:szCs w:val="18"/>
                <w:lang w:val="pt-BR" w:eastAsia="pt-BR"/>
              </w:rPr>
              <w:t xml:space="preserve">Caneta </w:t>
            </w:r>
            <w:proofErr w:type="spellStart"/>
            <w:r w:rsidRPr="00C140AA">
              <w:rPr>
                <w:rFonts w:ascii="Calibri" w:hAnsi="Calibri" w:cs="Calibri"/>
                <w:color w:val="000000"/>
                <w:sz w:val="18"/>
                <w:szCs w:val="18"/>
                <w:lang w:val="pt-BR" w:eastAsia="pt-BR"/>
              </w:rPr>
              <w:t>destacadora</w:t>
            </w:r>
            <w:proofErr w:type="spellEnd"/>
            <w:r w:rsidRPr="00C140AA">
              <w:rPr>
                <w:rFonts w:ascii="Calibri" w:hAnsi="Calibri" w:cs="Calibri"/>
                <w:color w:val="000000"/>
                <w:sz w:val="18"/>
                <w:szCs w:val="18"/>
                <w:lang w:val="pt-BR" w:eastAsia="pt-BR"/>
              </w:rPr>
              <w:t xml:space="preserve"> de texto, fluorescente,   cor  amarela, com ponta chanfrada </w:t>
            </w:r>
          </w:p>
        </w:tc>
        <w:tc>
          <w:tcPr>
            <w:tcW w:w="1147" w:type="dxa"/>
            <w:tcBorders>
              <w:top w:val="nil"/>
              <w:left w:val="nil"/>
              <w:bottom w:val="single" w:sz="8" w:space="0" w:color="000000"/>
              <w:right w:val="single" w:sz="8" w:space="0" w:color="000000"/>
            </w:tcBorders>
            <w:shd w:val="clear" w:color="000000" w:fill="FFFFFF"/>
            <w:vAlign w:val="center"/>
            <w:hideMark/>
          </w:tcPr>
          <w:p w14:paraId="1C9F6A8E"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Unidade</w:t>
            </w:r>
          </w:p>
        </w:tc>
        <w:tc>
          <w:tcPr>
            <w:tcW w:w="745" w:type="dxa"/>
            <w:tcBorders>
              <w:top w:val="nil"/>
              <w:left w:val="nil"/>
              <w:bottom w:val="single" w:sz="8" w:space="0" w:color="000000"/>
              <w:right w:val="single" w:sz="8" w:space="0" w:color="000000"/>
            </w:tcBorders>
            <w:shd w:val="clear" w:color="000000" w:fill="FFFFFF"/>
            <w:vAlign w:val="center"/>
            <w:hideMark/>
          </w:tcPr>
          <w:p w14:paraId="2AC78142"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12</w:t>
            </w:r>
          </w:p>
        </w:tc>
        <w:tc>
          <w:tcPr>
            <w:tcW w:w="627" w:type="dxa"/>
            <w:tcBorders>
              <w:top w:val="nil"/>
              <w:left w:val="nil"/>
              <w:bottom w:val="single" w:sz="8" w:space="0" w:color="000000"/>
              <w:right w:val="single" w:sz="8" w:space="0" w:color="000000"/>
            </w:tcBorders>
            <w:shd w:val="clear" w:color="000000" w:fill="FFFFFF"/>
            <w:vAlign w:val="center"/>
            <w:hideMark/>
          </w:tcPr>
          <w:p w14:paraId="42B6993E"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w:t>
            </w:r>
          </w:p>
        </w:tc>
        <w:tc>
          <w:tcPr>
            <w:tcW w:w="678" w:type="dxa"/>
            <w:tcBorders>
              <w:top w:val="nil"/>
              <w:left w:val="nil"/>
              <w:bottom w:val="single" w:sz="8" w:space="0" w:color="000000"/>
              <w:right w:val="single" w:sz="8" w:space="0" w:color="000000"/>
            </w:tcBorders>
            <w:shd w:val="clear" w:color="000000" w:fill="FFFFFF"/>
            <w:vAlign w:val="center"/>
            <w:hideMark/>
          </w:tcPr>
          <w:p w14:paraId="7221B850"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12</w:t>
            </w:r>
          </w:p>
        </w:tc>
      </w:tr>
      <w:tr w:rsidR="00BD4101" w:rsidRPr="00C140AA" w14:paraId="0E4A8B69" w14:textId="77777777" w:rsidTr="006E6614">
        <w:trPr>
          <w:trHeight w:val="735"/>
          <w:jc w:val="center"/>
        </w:trPr>
        <w:tc>
          <w:tcPr>
            <w:tcW w:w="627" w:type="dxa"/>
            <w:vMerge/>
            <w:tcBorders>
              <w:top w:val="nil"/>
              <w:left w:val="single" w:sz="8" w:space="0" w:color="000000"/>
              <w:bottom w:val="single" w:sz="8" w:space="0" w:color="000000"/>
              <w:right w:val="single" w:sz="8" w:space="0" w:color="000000"/>
            </w:tcBorders>
            <w:vAlign w:val="center"/>
            <w:hideMark/>
          </w:tcPr>
          <w:p w14:paraId="6DB1F56C" w14:textId="77777777" w:rsidR="00BD4101" w:rsidRPr="00C140AA" w:rsidRDefault="00BD4101" w:rsidP="00BD4101">
            <w:pPr>
              <w:widowControl/>
              <w:autoSpaceDE/>
              <w:autoSpaceDN/>
              <w:rPr>
                <w:color w:val="000000"/>
                <w:sz w:val="19"/>
                <w:szCs w:val="19"/>
                <w:lang w:val="pt-BR" w:eastAsia="pt-BR"/>
              </w:rPr>
            </w:pPr>
          </w:p>
        </w:tc>
        <w:tc>
          <w:tcPr>
            <w:tcW w:w="489" w:type="dxa"/>
            <w:tcBorders>
              <w:top w:val="nil"/>
              <w:left w:val="nil"/>
              <w:bottom w:val="single" w:sz="8" w:space="0" w:color="000000"/>
              <w:right w:val="single" w:sz="8" w:space="0" w:color="000000"/>
            </w:tcBorders>
            <w:shd w:val="clear" w:color="000000" w:fill="FFFFFF"/>
            <w:vAlign w:val="center"/>
            <w:hideMark/>
          </w:tcPr>
          <w:p w14:paraId="5F211F94"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6</w:t>
            </w:r>
          </w:p>
        </w:tc>
        <w:tc>
          <w:tcPr>
            <w:tcW w:w="774" w:type="dxa"/>
            <w:tcBorders>
              <w:top w:val="nil"/>
              <w:left w:val="nil"/>
              <w:bottom w:val="single" w:sz="8" w:space="0" w:color="000000"/>
              <w:right w:val="nil"/>
            </w:tcBorders>
            <w:shd w:val="clear" w:color="000000" w:fill="FFFFFF"/>
            <w:vAlign w:val="center"/>
            <w:hideMark/>
          </w:tcPr>
          <w:p w14:paraId="14C5479C"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30.16</w:t>
            </w:r>
          </w:p>
        </w:tc>
        <w:tc>
          <w:tcPr>
            <w:tcW w:w="317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58F327" w14:textId="67FB2CCD" w:rsidR="00BD4101" w:rsidRPr="00C140AA" w:rsidRDefault="00BD4101" w:rsidP="006E6614">
            <w:pPr>
              <w:widowControl/>
              <w:autoSpaceDE/>
              <w:autoSpaceDN/>
              <w:jc w:val="both"/>
              <w:rPr>
                <w:rFonts w:ascii="Calibri" w:hAnsi="Calibri" w:cs="Calibri"/>
                <w:color w:val="000000"/>
                <w:sz w:val="18"/>
                <w:szCs w:val="18"/>
                <w:lang w:val="pt-BR" w:eastAsia="pt-BR"/>
              </w:rPr>
            </w:pPr>
            <w:r w:rsidRPr="00C140AA">
              <w:rPr>
                <w:rFonts w:ascii="Calibri" w:hAnsi="Calibri" w:cs="Calibri"/>
                <w:color w:val="000000"/>
                <w:sz w:val="18"/>
                <w:szCs w:val="18"/>
                <w:lang w:val="pt-BR" w:eastAsia="pt-BR"/>
              </w:rPr>
              <w:t>Grampeador 26/6, med</w:t>
            </w:r>
            <w:r w:rsidR="00E369C5">
              <w:rPr>
                <w:rFonts w:ascii="Calibri" w:hAnsi="Calibri" w:cs="Calibri"/>
                <w:color w:val="000000"/>
                <w:sz w:val="18"/>
                <w:szCs w:val="18"/>
                <w:lang w:val="pt-BR" w:eastAsia="pt-BR"/>
              </w:rPr>
              <w:t xml:space="preserve">indo </w:t>
            </w:r>
            <w:r w:rsidRPr="00C140AA">
              <w:rPr>
                <w:rFonts w:ascii="Calibri" w:hAnsi="Calibri" w:cs="Calibri"/>
                <w:color w:val="000000"/>
                <w:sz w:val="18"/>
                <w:szCs w:val="18"/>
                <w:lang w:val="pt-BR" w:eastAsia="pt-BR"/>
              </w:rPr>
              <w:t>20 x 4,5 x 7,5 cm (</w:t>
            </w:r>
            <w:r w:rsidR="00E369C5">
              <w:rPr>
                <w:rFonts w:ascii="Calibri" w:hAnsi="Calibri" w:cs="Calibri"/>
                <w:color w:val="000000"/>
                <w:sz w:val="18"/>
                <w:szCs w:val="18"/>
                <w:lang w:val="pt-BR" w:eastAsia="pt-BR"/>
              </w:rPr>
              <w:t>C x L x A)</w:t>
            </w:r>
            <w:r w:rsidRPr="00C140AA">
              <w:rPr>
                <w:rFonts w:ascii="Calibri" w:hAnsi="Calibri" w:cs="Calibri"/>
                <w:color w:val="000000"/>
                <w:sz w:val="18"/>
                <w:szCs w:val="18"/>
                <w:lang w:val="pt-BR" w:eastAsia="pt-BR"/>
              </w:rPr>
              <w:t xml:space="preserve">, capacidade </w:t>
            </w:r>
            <w:r w:rsidR="00E369C5">
              <w:rPr>
                <w:rFonts w:ascii="Calibri" w:hAnsi="Calibri" w:cs="Calibri"/>
                <w:color w:val="000000"/>
                <w:sz w:val="18"/>
                <w:szCs w:val="18"/>
                <w:lang w:val="pt-BR" w:eastAsia="pt-BR"/>
              </w:rPr>
              <w:t xml:space="preserve">para </w:t>
            </w:r>
            <w:r w:rsidRPr="00C140AA">
              <w:rPr>
                <w:rFonts w:ascii="Calibri" w:hAnsi="Calibri" w:cs="Calibri"/>
                <w:color w:val="000000"/>
                <w:sz w:val="18"/>
                <w:szCs w:val="18"/>
                <w:lang w:val="pt-BR" w:eastAsia="pt-BR"/>
              </w:rPr>
              <w:t>200 grampos</w:t>
            </w:r>
            <w:r w:rsidR="00E369C5">
              <w:rPr>
                <w:rFonts w:ascii="Calibri" w:hAnsi="Calibri" w:cs="Calibri"/>
                <w:color w:val="000000"/>
                <w:sz w:val="18"/>
                <w:szCs w:val="18"/>
                <w:lang w:val="pt-BR" w:eastAsia="pt-BR"/>
              </w:rPr>
              <w:t xml:space="preserve"> e de</w:t>
            </w:r>
            <w:r w:rsidRPr="00C140AA">
              <w:rPr>
                <w:rFonts w:ascii="Calibri" w:hAnsi="Calibri" w:cs="Calibri"/>
                <w:color w:val="000000"/>
                <w:sz w:val="18"/>
                <w:szCs w:val="18"/>
                <w:lang w:val="pt-BR" w:eastAsia="pt-BR"/>
              </w:rPr>
              <w:t xml:space="preserve"> grampear de 25 a 30 folhas</w:t>
            </w:r>
          </w:p>
        </w:tc>
        <w:tc>
          <w:tcPr>
            <w:tcW w:w="1147" w:type="dxa"/>
            <w:tcBorders>
              <w:top w:val="nil"/>
              <w:left w:val="nil"/>
              <w:bottom w:val="single" w:sz="8" w:space="0" w:color="000000"/>
              <w:right w:val="single" w:sz="8" w:space="0" w:color="000000"/>
            </w:tcBorders>
            <w:shd w:val="clear" w:color="000000" w:fill="FFFFFF"/>
            <w:vAlign w:val="center"/>
            <w:hideMark/>
          </w:tcPr>
          <w:p w14:paraId="427503F2"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Unidade</w:t>
            </w:r>
          </w:p>
        </w:tc>
        <w:tc>
          <w:tcPr>
            <w:tcW w:w="745" w:type="dxa"/>
            <w:tcBorders>
              <w:top w:val="nil"/>
              <w:left w:val="nil"/>
              <w:bottom w:val="single" w:sz="8" w:space="0" w:color="000000"/>
              <w:right w:val="single" w:sz="8" w:space="0" w:color="000000"/>
            </w:tcBorders>
            <w:shd w:val="clear" w:color="000000" w:fill="FFFFFF"/>
            <w:vAlign w:val="center"/>
            <w:hideMark/>
          </w:tcPr>
          <w:p w14:paraId="1E254098"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10</w:t>
            </w:r>
          </w:p>
        </w:tc>
        <w:tc>
          <w:tcPr>
            <w:tcW w:w="627" w:type="dxa"/>
            <w:tcBorders>
              <w:top w:val="nil"/>
              <w:left w:val="nil"/>
              <w:bottom w:val="single" w:sz="8" w:space="0" w:color="000000"/>
              <w:right w:val="single" w:sz="8" w:space="0" w:color="000000"/>
            </w:tcBorders>
            <w:shd w:val="clear" w:color="000000" w:fill="FFFFFF"/>
            <w:vAlign w:val="center"/>
            <w:hideMark/>
          </w:tcPr>
          <w:p w14:paraId="162BCD5B"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 </w:t>
            </w:r>
          </w:p>
        </w:tc>
        <w:tc>
          <w:tcPr>
            <w:tcW w:w="678" w:type="dxa"/>
            <w:tcBorders>
              <w:top w:val="nil"/>
              <w:left w:val="nil"/>
              <w:bottom w:val="single" w:sz="8" w:space="0" w:color="000000"/>
              <w:right w:val="single" w:sz="8" w:space="0" w:color="000000"/>
            </w:tcBorders>
            <w:shd w:val="clear" w:color="000000" w:fill="FFFFFF"/>
            <w:vAlign w:val="center"/>
            <w:hideMark/>
          </w:tcPr>
          <w:p w14:paraId="2971D023"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10</w:t>
            </w:r>
          </w:p>
        </w:tc>
      </w:tr>
      <w:tr w:rsidR="00BD4101" w:rsidRPr="00C140AA" w14:paraId="498F8D48" w14:textId="77777777" w:rsidTr="006E6614">
        <w:trPr>
          <w:trHeight w:val="525"/>
          <w:jc w:val="center"/>
        </w:trPr>
        <w:tc>
          <w:tcPr>
            <w:tcW w:w="627" w:type="dxa"/>
            <w:vMerge/>
            <w:tcBorders>
              <w:top w:val="nil"/>
              <w:left w:val="single" w:sz="8" w:space="0" w:color="000000"/>
              <w:bottom w:val="single" w:sz="8" w:space="0" w:color="000000"/>
              <w:right w:val="single" w:sz="8" w:space="0" w:color="000000"/>
            </w:tcBorders>
            <w:vAlign w:val="center"/>
            <w:hideMark/>
          </w:tcPr>
          <w:p w14:paraId="5CD2F390" w14:textId="77777777" w:rsidR="00BD4101" w:rsidRPr="00C140AA" w:rsidRDefault="00BD4101" w:rsidP="00BD4101">
            <w:pPr>
              <w:widowControl/>
              <w:autoSpaceDE/>
              <w:autoSpaceDN/>
              <w:rPr>
                <w:color w:val="000000"/>
                <w:sz w:val="19"/>
                <w:szCs w:val="19"/>
                <w:lang w:val="pt-BR" w:eastAsia="pt-BR"/>
              </w:rPr>
            </w:pPr>
          </w:p>
        </w:tc>
        <w:tc>
          <w:tcPr>
            <w:tcW w:w="489" w:type="dxa"/>
            <w:tcBorders>
              <w:top w:val="nil"/>
              <w:left w:val="nil"/>
              <w:bottom w:val="single" w:sz="8" w:space="0" w:color="000000"/>
              <w:right w:val="single" w:sz="8" w:space="0" w:color="000000"/>
            </w:tcBorders>
            <w:shd w:val="clear" w:color="000000" w:fill="FFFFFF"/>
            <w:vAlign w:val="center"/>
            <w:hideMark/>
          </w:tcPr>
          <w:p w14:paraId="23D6D2E6"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7</w:t>
            </w:r>
          </w:p>
        </w:tc>
        <w:tc>
          <w:tcPr>
            <w:tcW w:w="774" w:type="dxa"/>
            <w:tcBorders>
              <w:top w:val="nil"/>
              <w:left w:val="nil"/>
              <w:bottom w:val="single" w:sz="8" w:space="0" w:color="000000"/>
              <w:right w:val="single" w:sz="8" w:space="0" w:color="000000"/>
            </w:tcBorders>
            <w:shd w:val="clear" w:color="000000" w:fill="FFFFFF"/>
            <w:vAlign w:val="center"/>
            <w:hideMark/>
          </w:tcPr>
          <w:p w14:paraId="03659780"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30.16</w:t>
            </w:r>
          </w:p>
        </w:tc>
        <w:tc>
          <w:tcPr>
            <w:tcW w:w="3173" w:type="dxa"/>
            <w:tcBorders>
              <w:top w:val="nil"/>
              <w:left w:val="nil"/>
              <w:bottom w:val="single" w:sz="8" w:space="0" w:color="000000"/>
              <w:right w:val="single" w:sz="8" w:space="0" w:color="000000"/>
            </w:tcBorders>
            <w:shd w:val="clear" w:color="000000" w:fill="FFFFFF"/>
            <w:vAlign w:val="center"/>
            <w:hideMark/>
          </w:tcPr>
          <w:p w14:paraId="6B71CA16" w14:textId="77777777" w:rsidR="00BD4101" w:rsidRPr="00C140AA" w:rsidRDefault="00BD4101" w:rsidP="006E6614">
            <w:pPr>
              <w:widowControl/>
              <w:autoSpaceDE/>
              <w:autoSpaceDN/>
              <w:jc w:val="both"/>
              <w:rPr>
                <w:color w:val="000000"/>
                <w:sz w:val="19"/>
                <w:szCs w:val="19"/>
                <w:lang w:val="pt-BR" w:eastAsia="pt-BR"/>
              </w:rPr>
            </w:pPr>
            <w:r w:rsidRPr="00C140AA">
              <w:rPr>
                <w:color w:val="000000"/>
                <w:sz w:val="19"/>
                <w:szCs w:val="19"/>
                <w:lang w:val="pt-BR" w:eastAsia="pt-BR"/>
              </w:rPr>
              <w:t>Clipes em aço galvanizado n° 2/0, caixa com 100 unidades</w:t>
            </w:r>
          </w:p>
        </w:tc>
        <w:tc>
          <w:tcPr>
            <w:tcW w:w="1147" w:type="dxa"/>
            <w:tcBorders>
              <w:top w:val="nil"/>
              <w:left w:val="nil"/>
              <w:bottom w:val="single" w:sz="8" w:space="0" w:color="000000"/>
              <w:right w:val="single" w:sz="8" w:space="0" w:color="000000"/>
            </w:tcBorders>
            <w:shd w:val="clear" w:color="000000" w:fill="FFFFFF"/>
            <w:vAlign w:val="center"/>
            <w:hideMark/>
          </w:tcPr>
          <w:p w14:paraId="07629DDD"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Caixa</w:t>
            </w:r>
          </w:p>
        </w:tc>
        <w:tc>
          <w:tcPr>
            <w:tcW w:w="745" w:type="dxa"/>
            <w:tcBorders>
              <w:top w:val="nil"/>
              <w:left w:val="nil"/>
              <w:bottom w:val="single" w:sz="8" w:space="0" w:color="000000"/>
              <w:right w:val="single" w:sz="8" w:space="0" w:color="000000"/>
            </w:tcBorders>
            <w:shd w:val="clear" w:color="000000" w:fill="FFFFFF"/>
            <w:vAlign w:val="center"/>
            <w:hideMark/>
          </w:tcPr>
          <w:p w14:paraId="6D4EE21A"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10</w:t>
            </w:r>
          </w:p>
        </w:tc>
        <w:tc>
          <w:tcPr>
            <w:tcW w:w="627" w:type="dxa"/>
            <w:tcBorders>
              <w:top w:val="nil"/>
              <w:left w:val="nil"/>
              <w:bottom w:val="single" w:sz="8" w:space="0" w:color="000000"/>
              <w:right w:val="single" w:sz="8" w:space="0" w:color="000000"/>
            </w:tcBorders>
            <w:shd w:val="clear" w:color="000000" w:fill="FFFFFF"/>
            <w:vAlign w:val="center"/>
            <w:hideMark/>
          </w:tcPr>
          <w:p w14:paraId="0644EFD7"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w:t>
            </w:r>
          </w:p>
        </w:tc>
        <w:tc>
          <w:tcPr>
            <w:tcW w:w="678" w:type="dxa"/>
            <w:tcBorders>
              <w:top w:val="nil"/>
              <w:left w:val="nil"/>
              <w:bottom w:val="single" w:sz="8" w:space="0" w:color="000000"/>
              <w:right w:val="single" w:sz="8" w:space="0" w:color="000000"/>
            </w:tcBorders>
            <w:shd w:val="clear" w:color="000000" w:fill="FFFFFF"/>
            <w:vAlign w:val="center"/>
            <w:hideMark/>
          </w:tcPr>
          <w:p w14:paraId="1DB1D044" w14:textId="16C58885" w:rsidR="00BD4101" w:rsidRPr="00C140AA" w:rsidRDefault="00132480" w:rsidP="00BD4101">
            <w:pPr>
              <w:widowControl/>
              <w:autoSpaceDE/>
              <w:autoSpaceDN/>
              <w:jc w:val="center"/>
              <w:rPr>
                <w:color w:val="000000"/>
                <w:sz w:val="19"/>
                <w:szCs w:val="19"/>
                <w:lang w:val="pt-BR" w:eastAsia="pt-BR"/>
              </w:rPr>
            </w:pPr>
            <w:r>
              <w:rPr>
                <w:color w:val="000000"/>
                <w:sz w:val="19"/>
                <w:szCs w:val="19"/>
                <w:lang w:val="pt-BR" w:eastAsia="pt-BR"/>
              </w:rPr>
              <w:t>10</w:t>
            </w:r>
          </w:p>
        </w:tc>
      </w:tr>
      <w:tr w:rsidR="00BD4101" w:rsidRPr="00C140AA" w14:paraId="148C429B" w14:textId="77777777" w:rsidTr="006E6614">
        <w:trPr>
          <w:trHeight w:val="525"/>
          <w:jc w:val="center"/>
        </w:trPr>
        <w:tc>
          <w:tcPr>
            <w:tcW w:w="627" w:type="dxa"/>
            <w:vMerge/>
            <w:tcBorders>
              <w:top w:val="nil"/>
              <w:left w:val="single" w:sz="8" w:space="0" w:color="000000"/>
              <w:bottom w:val="single" w:sz="8" w:space="0" w:color="000000"/>
              <w:right w:val="single" w:sz="8" w:space="0" w:color="000000"/>
            </w:tcBorders>
            <w:vAlign w:val="center"/>
            <w:hideMark/>
          </w:tcPr>
          <w:p w14:paraId="232BCF10" w14:textId="77777777" w:rsidR="00BD4101" w:rsidRPr="00C140AA" w:rsidRDefault="00BD4101" w:rsidP="00BD4101">
            <w:pPr>
              <w:widowControl/>
              <w:autoSpaceDE/>
              <w:autoSpaceDN/>
              <w:rPr>
                <w:color w:val="000000"/>
                <w:sz w:val="19"/>
                <w:szCs w:val="19"/>
                <w:lang w:val="pt-BR" w:eastAsia="pt-BR"/>
              </w:rPr>
            </w:pPr>
          </w:p>
        </w:tc>
        <w:tc>
          <w:tcPr>
            <w:tcW w:w="489" w:type="dxa"/>
            <w:tcBorders>
              <w:top w:val="nil"/>
              <w:left w:val="nil"/>
              <w:bottom w:val="single" w:sz="8" w:space="0" w:color="000000"/>
              <w:right w:val="single" w:sz="8" w:space="0" w:color="000000"/>
            </w:tcBorders>
            <w:shd w:val="clear" w:color="000000" w:fill="FFFFFF"/>
            <w:vAlign w:val="center"/>
            <w:hideMark/>
          </w:tcPr>
          <w:p w14:paraId="62B34C5D"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8</w:t>
            </w:r>
          </w:p>
        </w:tc>
        <w:tc>
          <w:tcPr>
            <w:tcW w:w="774" w:type="dxa"/>
            <w:tcBorders>
              <w:top w:val="nil"/>
              <w:left w:val="nil"/>
              <w:bottom w:val="single" w:sz="8" w:space="0" w:color="000000"/>
              <w:right w:val="single" w:sz="8" w:space="0" w:color="000000"/>
            </w:tcBorders>
            <w:shd w:val="clear" w:color="000000" w:fill="FFFFFF"/>
            <w:vAlign w:val="center"/>
            <w:hideMark/>
          </w:tcPr>
          <w:p w14:paraId="1385646E"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30.16</w:t>
            </w:r>
          </w:p>
        </w:tc>
        <w:tc>
          <w:tcPr>
            <w:tcW w:w="3173" w:type="dxa"/>
            <w:tcBorders>
              <w:top w:val="nil"/>
              <w:left w:val="nil"/>
              <w:bottom w:val="single" w:sz="8" w:space="0" w:color="000000"/>
              <w:right w:val="single" w:sz="8" w:space="0" w:color="000000"/>
            </w:tcBorders>
            <w:shd w:val="clear" w:color="000000" w:fill="FFFFFF"/>
            <w:vAlign w:val="center"/>
            <w:hideMark/>
          </w:tcPr>
          <w:p w14:paraId="7F6A7EDD" w14:textId="77777777" w:rsidR="00BD4101" w:rsidRPr="00C140AA" w:rsidRDefault="00BD4101" w:rsidP="006E6614">
            <w:pPr>
              <w:widowControl/>
              <w:autoSpaceDE/>
              <w:autoSpaceDN/>
              <w:jc w:val="both"/>
              <w:rPr>
                <w:color w:val="000000"/>
                <w:sz w:val="19"/>
                <w:szCs w:val="19"/>
                <w:lang w:val="pt-BR" w:eastAsia="pt-BR"/>
              </w:rPr>
            </w:pPr>
            <w:r w:rsidRPr="00C140AA">
              <w:rPr>
                <w:color w:val="000000"/>
                <w:sz w:val="19"/>
                <w:szCs w:val="19"/>
                <w:lang w:val="pt-BR" w:eastAsia="pt-BR"/>
              </w:rPr>
              <w:t>Cola branca líquida, lavável, atóxica, sem solventes. frasco 90g</w:t>
            </w:r>
          </w:p>
        </w:tc>
        <w:tc>
          <w:tcPr>
            <w:tcW w:w="1147" w:type="dxa"/>
            <w:tcBorders>
              <w:top w:val="nil"/>
              <w:left w:val="nil"/>
              <w:bottom w:val="single" w:sz="8" w:space="0" w:color="000000"/>
              <w:right w:val="single" w:sz="8" w:space="0" w:color="000000"/>
            </w:tcBorders>
            <w:shd w:val="clear" w:color="000000" w:fill="FFFFFF"/>
            <w:vAlign w:val="center"/>
            <w:hideMark/>
          </w:tcPr>
          <w:p w14:paraId="3391D940"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Unidade</w:t>
            </w:r>
          </w:p>
        </w:tc>
        <w:tc>
          <w:tcPr>
            <w:tcW w:w="745" w:type="dxa"/>
            <w:tcBorders>
              <w:top w:val="nil"/>
              <w:left w:val="nil"/>
              <w:bottom w:val="single" w:sz="8" w:space="0" w:color="000000"/>
              <w:right w:val="single" w:sz="8" w:space="0" w:color="000000"/>
            </w:tcBorders>
            <w:shd w:val="clear" w:color="000000" w:fill="FFFFFF"/>
            <w:vAlign w:val="center"/>
            <w:hideMark/>
          </w:tcPr>
          <w:p w14:paraId="7D48348D"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30</w:t>
            </w:r>
          </w:p>
        </w:tc>
        <w:tc>
          <w:tcPr>
            <w:tcW w:w="627" w:type="dxa"/>
            <w:tcBorders>
              <w:top w:val="nil"/>
              <w:left w:val="nil"/>
              <w:bottom w:val="single" w:sz="8" w:space="0" w:color="000000"/>
              <w:right w:val="single" w:sz="8" w:space="0" w:color="000000"/>
            </w:tcBorders>
            <w:shd w:val="clear" w:color="000000" w:fill="FFFFFF"/>
            <w:vAlign w:val="center"/>
            <w:hideMark/>
          </w:tcPr>
          <w:p w14:paraId="5615104A"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w:t>
            </w:r>
          </w:p>
        </w:tc>
        <w:tc>
          <w:tcPr>
            <w:tcW w:w="678" w:type="dxa"/>
            <w:tcBorders>
              <w:top w:val="nil"/>
              <w:left w:val="nil"/>
              <w:bottom w:val="single" w:sz="8" w:space="0" w:color="000000"/>
              <w:right w:val="single" w:sz="8" w:space="0" w:color="000000"/>
            </w:tcBorders>
            <w:shd w:val="clear" w:color="000000" w:fill="FFFFFF"/>
            <w:vAlign w:val="center"/>
            <w:hideMark/>
          </w:tcPr>
          <w:p w14:paraId="011EC585"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30</w:t>
            </w:r>
          </w:p>
        </w:tc>
      </w:tr>
      <w:tr w:rsidR="00BD4101" w:rsidRPr="00C140AA" w14:paraId="013A01CF" w14:textId="77777777" w:rsidTr="006E6614">
        <w:trPr>
          <w:trHeight w:val="525"/>
          <w:jc w:val="center"/>
        </w:trPr>
        <w:tc>
          <w:tcPr>
            <w:tcW w:w="627" w:type="dxa"/>
            <w:vMerge/>
            <w:tcBorders>
              <w:top w:val="nil"/>
              <w:left w:val="single" w:sz="8" w:space="0" w:color="000000"/>
              <w:bottom w:val="single" w:sz="8" w:space="0" w:color="000000"/>
              <w:right w:val="single" w:sz="8" w:space="0" w:color="000000"/>
            </w:tcBorders>
            <w:vAlign w:val="center"/>
            <w:hideMark/>
          </w:tcPr>
          <w:p w14:paraId="63E3EC21" w14:textId="77777777" w:rsidR="00BD4101" w:rsidRPr="00C140AA" w:rsidRDefault="00BD4101" w:rsidP="00BD4101">
            <w:pPr>
              <w:widowControl/>
              <w:autoSpaceDE/>
              <w:autoSpaceDN/>
              <w:rPr>
                <w:color w:val="000000"/>
                <w:sz w:val="19"/>
                <w:szCs w:val="19"/>
                <w:lang w:val="pt-BR" w:eastAsia="pt-BR"/>
              </w:rPr>
            </w:pPr>
          </w:p>
        </w:tc>
        <w:tc>
          <w:tcPr>
            <w:tcW w:w="489" w:type="dxa"/>
            <w:tcBorders>
              <w:top w:val="nil"/>
              <w:left w:val="nil"/>
              <w:bottom w:val="single" w:sz="8" w:space="0" w:color="000000"/>
              <w:right w:val="single" w:sz="8" w:space="0" w:color="000000"/>
            </w:tcBorders>
            <w:shd w:val="clear" w:color="000000" w:fill="FFFFFF"/>
            <w:vAlign w:val="center"/>
            <w:hideMark/>
          </w:tcPr>
          <w:p w14:paraId="39E69FB1"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9</w:t>
            </w:r>
          </w:p>
        </w:tc>
        <w:tc>
          <w:tcPr>
            <w:tcW w:w="774" w:type="dxa"/>
            <w:tcBorders>
              <w:top w:val="nil"/>
              <w:left w:val="nil"/>
              <w:bottom w:val="single" w:sz="8" w:space="0" w:color="000000"/>
              <w:right w:val="single" w:sz="8" w:space="0" w:color="000000"/>
            </w:tcBorders>
            <w:shd w:val="clear" w:color="000000" w:fill="FFFFFF"/>
            <w:vAlign w:val="center"/>
            <w:hideMark/>
          </w:tcPr>
          <w:p w14:paraId="5F892875"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30.16</w:t>
            </w:r>
          </w:p>
        </w:tc>
        <w:tc>
          <w:tcPr>
            <w:tcW w:w="3173" w:type="dxa"/>
            <w:tcBorders>
              <w:top w:val="nil"/>
              <w:left w:val="nil"/>
              <w:bottom w:val="single" w:sz="4" w:space="0" w:color="auto"/>
              <w:right w:val="single" w:sz="8" w:space="0" w:color="000000"/>
            </w:tcBorders>
            <w:shd w:val="clear" w:color="000000" w:fill="FFFFFF"/>
            <w:vAlign w:val="center"/>
            <w:hideMark/>
          </w:tcPr>
          <w:p w14:paraId="2BE20492" w14:textId="77777777" w:rsidR="00BD4101" w:rsidRPr="00C140AA" w:rsidRDefault="00BD4101" w:rsidP="006E6614">
            <w:pPr>
              <w:widowControl/>
              <w:autoSpaceDE/>
              <w:autoSpaceDN/>
              <w:jc w:val="both"/>
              <w:rPr>
                <w:color w:val="000000"/>
                <w:sz w:val="19"/>
                <w:szCs w:val="19"/>
                <w:lang w:val="pt-BR" w:eastAsia="pt-BR"/>
              </w:rPr>
            </w:pPr>
            <w:r w:rsidRPr="00C140AA">
              <w:rPr>
                <w:color w:val="000000"/>
                <w:sz w:val="19"/>
                <w:szCs w:val="19"/>
                <w:lang w:val="pt-BR" w:eastAsia="pt-BR"/>
              </w:rPr>
              <w:t>Envelope Kraft natural, 80g/m², 250mm x 350mm</w:t>
            </w:r>
          </w:p>
        </w:tc>
        <w:tc>
          <w:tcPr>
            <w:tcW w:w="1147" w:type="dxa"/>
            <w:tcBorders>
              <w:top w:val="nil"/>
              <w:left w:val="nil"/>
              <w:bottom w:val="single" w:sz="4" w:space="0" w:color="auto"/>
              <w:right w:val="single" w:sz="8" w:space="0" w:color="000000"/>
            </w:tcBorders>
            <w:shd w:val="clear" w:color="000000" w:fill="FFFFFF"/>
            <w:vAlign w:val="center"/>
            <w:hideMark/>
          </w:tcPr>
          <w:p w14:paraId="18D61661"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Unidade</w:t>
            </w:r>
          </w:p>
        </w:tc>
        <w:tc>
          <w:tcPr>
            <w:tcW w:w="745" w:type="dxa"/>
            <w:tcBorders>
              <w:top w:val="nil"/>
              <w:left w:val="nil"/>
              <w:bottom w:val="single" w:sz="4" w:space="0" w:color="auto"/>
              <w:right w:val="single" w:sz="8" w:space="0" w:color="000000"/>
            </w:tcBorders>
            <w:shd w:val="clear" w:color="000000" w:fill="FFFFFF"/>
            <w:vAlign w:val="center"/>
            <w:hideMark/>
          </w:tcPr>
          <w:p w14:paraId="682549B3"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300</w:t>
            </w:r>
          </w:p>
        </w:tc>
        <w:tc>
          <w:tcPr>
            <w:tcW w:w="627" w:type="dxa"/>
            <w:tcBorders>
              <w:top w:val="nil"/>
              <w:left w:val="nil"/>
              <w:bottom w:val="single" w:sz="8" w:space="0" w:color="000000"/>
              <w:right w:val="single" w:sz="8" w:space="0" w:color="000000"/>
            </w:tcBorders>
            <w:shd w:val="clear" w:color="000000" w:fill="FFFFFF"/>
            <w:vAlign w:val="center"/>
            <w:hideMark/>
          </w:tcPr>
          <w:p w14:paraId="79893649"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w:t>
            </w:r>
          </w:p>
        </w:tc>
        <w:tc>
          <w:tcPr>
            <w:tcW w:w="678" w:type="dxa"/>
            <w:tcBorders>
              <w:top w:val="nil"/>
              <w:left w:val="nil"/>
              <w:bottom w:val="single" w:sz="8" w:space="0" w:color="000000"/>
              <w:right w:val="single" w:sz="8" w:space="0" w:color="000000"/>
            </w:tcBorders>
            <w:shd w:val="clear" w:color="000000" w:fill="FFFFFF"/>
            <w:vAlign w:val="center"/>
            <w:hideMark/>
          </w:tcPr>
          <w:p w14:paraId="1FF47BB1" w14:textId="2ABED72D" w:rsidR="00BD4101" w:rsidRPr="00C140AA" w:rsidRDefault="00132480" w:rsidP="00BD4101">
            <w:pPr>
              <w:widowControl/>
              <w:autoSpaceDE/>
              <w:autoSpaceDN/>
              <w:jc w:val="center"/>
              <w:rPr>
                <w:color w:val="000000"/>
                <w:sz w:val="19"/>
                <w:szCs w:val="19"/>
                <w:lang w:val="pt-BR" w:eastAsia="pt-BR"/>
              </w:rPr>
            </w:pPr>
            <w:r>
              <w:rPr>
                <w:color w:val="000000"/>
                <w:sz w:val="19"/>
                <w:szCs w:val="19"/>
                <w:lang w:val="pt-BR" w:eastAsia="pt-BR"/>
              </w:rPr>
              <w:t>300</w:t>
            </w:r>
          </w:p>
        </w:tc>
      </w:tr>
      <w:tr w:rsidR="00BD4101" w:rsidRPr="00C140AA" w14:paraId="485145CB" w14:textId="77777777" w:rsidTr="006E6614">
        <w:trPr>
          <w:trHeight w:val="525"/>
          <w:jc w:val="center"/>
        </w:trPr>
        <w:tc>
          <w:tcPr>
            <w:tcW w:w="627" w:type="dxa"/>
            <w:vMerge/>
            <w:tcBorders>
              <w:top w:val="nil"/>
              <w:left w:val="single" w:sz="8" w:space="0" w:color="000000"/>
              <w:bottom w:val="single" w:sz="8" w:space="0" w:color="000000"/>
              <w:right w:val="single" w:sz="8" w:space="0" w:color="000000"/>
            </w:tcBorders>
            <w:vAlign w:val="center"/>
            <w:hideMark/>
          </w:tcPr>
          <w:p w14:paraId="296400C6" w14:textId="77777777" w:rsidR="00BD4101" w:rsidRPr="00C140AA" w:rsidRDefault="00BD4101" w:rsidP="00BD4101">
            <w:pPr>
              <w:widowControl/>
              <w:autoSpaceDE/>
              <w:autoSpaceDN/>
              <w:rPr>
                <w:color w:val="000000"/>
                <w:sz w:val="19"/>
                <w:szCs w:val="19"/>
                <w:lang w:val="pt-BR" w:eastAsia="pt-BR"/>
              </w:rPr>
            </w:pPr>
          </w:p>
        </w:tc>
        <w:tc>
          <w:tcPr>
            <w:tcW w:w="489" w:type="dxa"/>
            <w:tcBorders>
              <w:top w:val="nil"/>
              <w:left w:val="nil"/>
              <w:bottom w:val="single" w:sz="8" w:space="0" w:color="000000"/>
              <w:right w:val="single" w:sz="8" w:space="0" w:color="000000"/>
            </w:tcBorders>
            <w:shd w:val="clear" w:color="000000" w:fill="FFFFFF"/>
            <w:vAlign w:val="center"/>
            <w:hideMark/>
          </w:tcPr>
          <w:p w14:paraId="7C7E6399"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10</w:t>
            </w:r>
          </w:p>
        </w:tc>
        <w:tc>
          <w:tcPr>
            <w:tcW w:w="774" w:type="dxa"/>
            <w:tcBorders>
              <w:top w:val="nil"/>
              <w:left w:val="nil"/>
              <w:bottom w:val="single" w:sz="8" w:space="0" w:color="000000"/>
              <w:right w:val="single" w:sz="8" w:space="0" w:color="000000"/>
            </w:tcBorders>
            <w:shd w:val="clear" w:color="000000" w:fill="FFFFFF"/>
            <w:vAlign w:val="center"/>
            <w:hideMark/>
          </w:tcPr>
          <w:p w14:paraId="17BFEEB7"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30.16</w:t>
            </w:r>
          </w:p>
        </w:tc>
        <w:tc>
          <w:tcPr>
            <w:tcW w:w="3173" w:type="dxa"/>
            <w:tcBorders>
              <w:top w:val="nil"/>
              <w:left w:val="nil"/>
              <w:bottom w:val="single" w:sz="8" w:space="0" w:color="000000"/>
              <w:right w:val="single" w:sz="8" w:space="0" w:color="000000"/>
            </w:tcBorders>
            <w:shd w:val="clear" w:color="000000" w:fill="FFFFFF"/>
            <w:vAlign w:val="center"/>
            <w:hideMark/>
          </w:tcPr>
          <w:p w14:paraId="3935A398" w14:textId="77777777" w:rsidR="00BD4101" w:rsidRPr="00C140AA" w:rsidRDefault="00BD4101" w:rsidP="006E6614">
            <w:pPr>
              <w:widowControl/>
              <w:autoSpaceDE/>
              <w:autoSpaceDN/>
              <w:jc w:val="both"/>
              <w:rPr>
                <w:color w:val="000000"/>
                <w:sz w:val="19"/>
                <w:szCs w:val="19"/>
                <w:lang w:val="pt-BR" w:eastAsia="pt-BR"/>
              </w:rPr>
            </w:pPr>
            <w:r w:rsidRPr="00C140AA">
              <w:rPr>
                <w:color w:val="000000"/>
                <w:sz w:val="19"/>
                <w:szCs w:val="19"/>
                <w:lang w:val="pt-BR" w:eastAsia="pt-BR"/>
              </w:rPr>
              <w:t>Papel A4, reciclado, 210x297mm, 75g/m², resma 500 folhas</w:t>
            </w:r>
          </w:p>
        </w:tc>
        <w:tc>
          <w:tcPr>
            <w:tcW w:w="1147" w:type="dxa"/>
            <w:tcBorders>
              <w:top w:val="nil"/>
              <w:left w:val="nil"/>
              <w:bottom w:val="single" w:sz="8" w:space="0" w:color="000000"/>
              <w:right w:val="single" w:sz="8" w:space="0" w:color="000000"/>
            </w:tcBorders>
            <w:shd w:val="clear" w:color="000000" w:fill="FFFFFF"/>
            <w:vAlign w:val="center"/>
            <w:hideMark/>
          </w:tcPr>
          <w:p w14:paraId="59D1D223"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Unidade</w:t>
            </w:r>
          </w:p>
        </w:tc>
        <w:tc>
          <w:tcPr>
            <w:tcW w:w="745" w:type="dxa"/>
            <w:tcBorders>
              <w:top w:val="nil"/>
              <w:left w:val="nil"/>
              <w:bottom w:val="single" w:sz="8" w:space="0" w:color="000000"/>
              <w:right w:val="single" w:sz="8" w:space="0" w:color="000000"/>
            </w:tcBorders>
            <w:shd w:val="clear" w:color="000000" w:fill="FFFFFF"/>
            <w:vAlign w:val="center"/>
            <w:hideMark/>
          </w:tcPr>
          <w:p w14:paraId="61777356"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30</w:t>
            </w:r>
          </w:p>
        </w:tc>
        <w:tc>
          <w:tcPr>
            <w:tcW w:w="627" w:type="dxa"/>
            <w:tcBorders>
              <w:top w:val="nil"/>
              <w:left w:val="nil"/>
              <w:bottom w:val="single" w:sz="8" w:space="0" w:color="000000"/>
              <w:right w:val="single" w:sz="8" w:space="0" w:color="000000"/>
            </w:tcBorders>
            <w:shd w:val="clear" w:color="000000" w:fill="FFFFFF"/>
            <w:vAlign w:val="center"/>
            <w:hideMark/>
          </w:tcPr>
          <w:p w14:paraId="3E90964A"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45</w:t>
            </w:r>
          </w:p>
        </w:tc>
        <w:tc>
          <w:tcPr>
            <w:tcW w:w="678" w:type="dxa"/>
            <w:tcBorders>
              <w:top w:val="nil"/>
              <w:left w:val="nil"/>
              <w:bottom w:val="single" w:sz="8" w:space="0" w:color="000000"/>
              <w:right w:val="single" w:sz="8" w:space="0" w:color="000000"/>
            </w:tcBorders>
            <w:shd w:val="clear" w:color="000000" w:fill="FFFFFF"/>
            <w:vAlign w:val="center"/>
            <w:hideMark/>
          </w:tcPr>
          <w:p w14:paraId="4BE26BE0"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75</w:t>
            </w:r>
          </w:p>
        </w:tc>
      </w:tr>
      <w:tr w:rsidR="00BD4101" w:rsidRPr="00C140AA" w14:paraId="0CFE99CB" w14:textId="77777777" w:rsidTr="006E6614">
        <w:trPr>
          <w:trHeight w:val="525"/>
          <w:jc w:val="center"/>
        </w:trPr>
        <w:tc>
          <w:tcPr>
            <w:tcW w:w="627" w:type="dxa"/>
            <w:vMerge/>
            <w:tcBorders>
              <w:top w:val="nil"/>
              <w:left w:val="single" w:sz="8" w:space="0" w:color="000000"/>
              <w:bottom w:val="single" w:sz="8" w:space="0" w:color="000000"/>
              <w:right w:val="single" w:sz="8" w:space="0" w:color="000000"/>
            </w:tcBorders>
            <w:vAlign w:val="center"/>
            <w:hideMark/>
          </w:tcPr>
          <w:p w14:paraId="70EF5948" w14:textId="77777777" w:rsidR="00BD4101" w:rsidRPr="00C140AA" w:rsidRDefault="00BD4101" w:rsidP="00BD4101">
            <w:pPr>
              <w:widowControl/>
              <w:autoSpaceDE/>
              <w:autoSpaceDN/>
              <w:rPr>
                <w:color w:val="000000"/>
                <w:sz w:val="19"/>
                <w:szCs w:val="19"/>
                <w:lang w:val="pt-BR" w:eastAsia="pt-BR"/>
              </w:rPr>
            </w:pPr>
          </w:p>
        </w:tc>
        <w:tc>
          <w:tcPr>
            <w:tcW w:w="489" w:type="dxa"/>
            <w:tcBorders>
              <w:top w:val="nil"/>
              <w:left w:val="nil"/>
              <w:bottom w:val="single" w:sz="8" w:space="0" w:color="000000"/>
              <w:right w:val="single" w:sz="8" w:space="0" w:color="000000"/>
            </w:tcBorders>
            <w:shd w:val="clear" w:color="000000" w:fill="FFFFFF"/>
            <w:vAlign w:val="center"/>
            <w:hideMark/>
          </w:tcPr>
          <w:p w14:paraId="29410583"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11</w:t>
            </w:r>
          </w:p>
        </w:tc>
        <w:tc>
          <w:tcPr>
            <w:tcW w:w="774" w:type="dxa"/>
            <w:tcBorders>
              <w:top w:val="nil"/>
              <w:left w:val="nil"/>
              <w:bottom w:val="single" w:sz="8" w:space="0" w:color="000000"/>
              <w:right w:val="single" w:sz="8" w:space="0" w:color="000000"/>
            </w:tcBorders>
            <w:shd w:val="clear" w:color="000000" w:fill="FFFFFF"/>
            <w:vAlign w:val="center"/>
            <w:hideMark/>
          </w:tcPr>
          <w:p w14:paraId="3E7D2ADD"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30.16</w:t>
            </w:r>
          </w:p>
        </w:tc>
        <w:tc>
          <w:tcPr>
            <w:tcW w:w="3173" w:type="dxa"/>
            <w:tcBorders>
              <w:top w:val="nil"/>
              <w:left w:val="nil"/>
              <w:bottom w:val="single" w:sz="8" w:space="0" w:color="000000"/>
              <w:right w:val="single" w:sz="8" w:space="0" w:color="000000"/>
            </w:tcBorders>
            <w:shd w:val="clear" w:color="000000" w:fill="FFFFFF"/>
            <w:vAlign w:val="center"/>
            <w:hideMark/>
          </w:tcPr>
          <w:p w14:paraId="62E22392" w14:textId="7921C948" w:rsidR="00BD4101" w:rsidRPr="00C140AA" w:rsidRDefault="00BD4101" w:rsidP="006E6614">
            <w:pPr>
              <w:widowControl/>
              <w:autoSpaceDE/>
              <w:autoSpaceDN/>
              <w:jc w:val="both"/>
              <w:rPr>
                <w:color w:val="000000"/>
                <w:sz w:val="19"/>
                <w:szCs w:val="19"/>
                <w:lang w:val="pt-BR" w:eastAsia="pt-BR"/>
              </w:rPr>
            </w:pPr>
            <w:r w:rsidRPr="00C140AA">
              <w:rPr>
                <w:color w:val="000000"/>
                <w:sz w:val="19"/>
                <w:szCs w:val="19"/>
                <w:lang w:val="pt-BR" w:eastAsia="pt-BR"/>
              </w:rPr>
              <w:t>Papel A4,</w:t>
            </w:r>
            <w:r>
              <w:rPr>
                <w:color w:val="000000"/>
                <w:sz w:val="19"/>
                <w:szCs w:val="19"/>
                <w:lang w:val="pt-BR" w:eastAsia="pt-BR"/>
              </w:rPr>
              <w:t xml:space="preserve"> </w:t>
            </w:r>
            <w:proofErr w:type="spellStart"/>
            <w:r w:rsidRPr="00C140AA">
              <w:rPr>
                <w:color w:val="000000"/>
                <w:sz w:val="19"/>
                <w:szCs w:val="19"/>
                <w:lang w:val="pt-BR" w:eastAsia="pt-BR"/>
              </w:rPr>
              <w:t>ultrabranco</w:t>
            </w:r>
            <w:proofErr w:type="spellEnd"/>
            <w:r w:rsidRPr="00C140AA">
              <w:rPr>
                <w:color w:val="000000"/>
                <w:sz w:val="19"/>
                <w:szCs w:val="19"/>
                <w:lang w:val="pt-BR" w:eastAsia="pt-BR"/>
              </w:rPr>
              <w:t xml:space="preserve"> , 210x297mm, 75g/m², resma 500 folhas</w:t>
            </w:r>
          </w:p>
        </w:tc>
        <w:tc>
          <w:tcPr>
            <w:tcW w:w="1147" w:type="dxa"/>
            <w:tcBorders>
              <w:top w:val="nil"/>
              <w:left w:val="nil"/>
              <w:bottom w:val="single" w:sz="8" w:space="0" w:color="000000"/>
              <w:right w:val="single" w:sz="8" w:space="0" w:color="000000"/>
            </w:tcBorders>
            <w:shd w:val="clear" w:color="000000" w:fill="FFFFFF"/>
            <w:vAlign w:val="center"/>
            <w:hideMark/>
          </w:tcPr>
          <w:p w14:paraId="187B763A"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Unidade</w:t>
            </w:r>
          </w:p>
        </w:tc>
        <w:tc>
          <w:tcPr>
            <w:tcW w:w="745" w:type="dxa"/>
            <w:tcBorders>
              <w:top w:val="nil"/>
              <w:left w:val="nil"/>
              <w:bottom w:val="single" w:sz="8" w:space="0" w:color="000000"/>
              <w:right w:val="single" w:sz="8" w:space="0" w:color="000000"/>
            </w:tcBorders>
            <w:shd w:val="clear" w:color="000000" w:fill="FFFFFF"/>
            <w:vAlign w:val="center"/>
            <w:hideMark/>
          </w:tcPr>
          <w:p w14:paraId="53734EE9"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20</w:t>
            </w:r>
          </w:p>
        </w:tc>
        <w:tc>
          <w:tcPr>
            <w:tcW w:w="627" w:type="dxa"/>
            <w:tcBorders>
              <w:top w:val="nil"/>
              <w:left w:val="nil"/>
              <w:bottom w:val="single" w:sz="8" w:space="0" w:color="000000"/>
              <w:right w:val="single" w:sz="8" w:space="0" w:color="000000"/>
            </w:tcBorders>
            <w:shd w:val="clear" w:color="000000" w:fill="FFFFFF"/>
            <w:vAlign w:val="center"/>
            <w:hideMark/>
          </w:tcPr>
          <w:p w14:paraId="09A71132"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0</w:t>
            </w:r>
          </w:p>
        </w:tc>
        <w:tc>
          <w:tcPr>
            <w:tcW w:w="678" w:type="dxa"/>
            <w:tcBorders>
              <w:top w:val="nil"/>
              <w:left w:val="nil"/>
              <w:bottom w:val="single" w:sz="8" w:space="0" w:color="000000"/>
              <w:right w:val="single" w:sz="8" w:space="0" w:color="000000"/>
            </w:tcBorders>
            <w:shd w:val="clear" w:color="000000" w:fill="FFFFFF"/>
            <w:vAlign w:val="center"/>
            <w:hideMark/>
          </w:tcPr>
          <w:p w14:paraId="694B68C1"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20</w:t>
            </w:r>
          </w:p>
        </w:tc>
      </w:tr>
      <w:tr w:rsidR="00BD4101" w:rsidRPr="00C140AA" w14:paraId="2E8CAED2" w14:textId="77777777" w:rsidTr="006E6614">
        <w:trPr>
          <w:trHeight w:val="1290"/>
          <w:jc w:val="center"/>
        </w:trPr>
        <w:tc>
          <w:tcPr>
            <w:tcW w:w="627" w:type="dxa"/>
            <w:vMerge w:val="restart"/>
            <w:tcBorders>
              <w:top w:val="nil"/>
              <w:left w:val="single" w:sz="8" w:space="0" w:color="000000"/>
              <w:bottom w:val="single" w:sz="8" w:space="0" w:color="000000"/>
              <w:right w:val="single" w:sz="8" w:space="0" w:color="000000"/>
            </w:tcBorders>
            <w:vAlign w:val="center"/>
            <w:hideMark/>
          </w:tcPr>
          <w:p w14:paraId="00C151CC" w14:textId="5C62F644" w:rsidR="00BD4101" w:rsidRPr="00C140AA" w:rsidRDefault="00A82FA9" w:rsidP="00BD4101">
            <w:pPr>
              <w:widowControl/>
              <w:autoSpaceDE/>
              <w:autoSpaceDN/>
              <w:jc w:val="center"/>
              <w:rPr>
                <w:color w:val="000000"/>
                <w:sz w:val="19"/>
                <w:szCs w:val="19"/>
                <w:lang w:val="pt-BR" w:eastAsia="pt-BR"/>
              </w:rPr>
            </w:pPr>
            <w:r>
              <w:rPr>
                <w:color w:val="000000"/>
                <w:sz w:val="19"/>
                <w:szCs w:val="19"/>
                <w:lang w:val="pt-BR" w:eastAsia="pt-BR"/>
              </w:rPr>
              <w:t>3</w:t>
            </w:r>
          </w:p>
        </w:tc>
        <w:tc>
          <w:tcPr>
            <w:tcW w:w="489" w:type="dxa"/>
            <w:tcBorders>
              <w:top w:val="nil"/>
              <w:left w:val="nil"/>
              <w:bottom w:val="single" w:sz="8" w:space="0" w:color="000000"/>
              <w:right w:val="single" w:sz="8" w:space="0" w:color="000000"/>
            </w:tcBorders>
            <w:shd w:val="clear" w:color="000000" w:fill="FFFFFF"/>
            <w:vAlign w:val="center"/>
            <w:hideMark/>
          </w:tcPr>
          <w:p w14:paraId="136BA3E7" w14:textId="0710C40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w:t>
            </w:r>
            <w:r w:rsidR="008A3F5D">
              <w:rPr>
                <w:color w:val="000000"/>
                <w:sz w:val="19"/>
                <w:szCs w:val="19"/>
                <w:lang w:val="pt-BR" w:eastAsia="pt-BR"/>
              </w:rPr>
              <w:t>2</w:t>
            </w:r>
          </w:p>
        </w:tc>
        <w:tc>
          <w:tcPr>
            <w:tcW w:w="774" w:type="dxa"/>
            <w:tcBorders>
              <w:top w:val="nil"/>
              <w:left w:val="nil"/>
              <w:bottom w:val="single" w:sz="8" w:space="0" w:color="000000"/>
              <w:right w:val="single" w:sz="8" w:space="0" w:color="000000"/>
            </w:tcBorders>
            <w:shd w:val="clear" w:color="000000" w:fill="FFFFFF"/>
            <w:vAlign w:val="center"/>
            <w:hideMark/>
          </w:tcPr>
          <w:p w14:paraId="237B8F84"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30.17</w:t>
            </w:r>
          </w:p>
        </w:tc>
        <w:tc>
          <w:tcPr>
            <w:tcW w:w="3173" w:type="dxa"/>
            <w:tcBorders>
              <w:top w:val="nil"/>
              <w:left w:val="nil"/>
              <w:bottom w:val="single" w:sz="8" w:space="0" w:color="000000"/>
              <w:right w:val="single" w:sz="8" w:space="0" w:color="000000"/>
            </w:tcBorders>
            <w:shd w:val="clear" w:color="000000" w:fill="FFFFFF"/>
            <w:vAlign w:val="center"/>
            <w:hideMark/>
          </w:tcPr>
          <w:p w14:paraId="563D7B94" w14:textId="3ECE7915" w:rsidR="00BD4101" w:rsidRPr="00C140AA" w:rsidRDefault="00BD4101" w:rsidP="006E6614">
            <w:pPr>
              <w:widowControl/>
              <w:autoSpaceDE/>
              <w:autoSpaceDN/>
              <w:jc w:val="both"/>
              <w:rPr>
                <w:color w:val="000000"/>
                <w:sz w:val="19"/>
                <w:szCs w:val="19"/>
                <w:lang w:val="pt-BR" w:eastAsia="pt-BR"/>
              </w:rPr>
            </w:pPr>
            <w:r w:rsidRPr="00C140AA">
              <w:rPr>
                <w:color w:val="000000"/>
                <w:sz w:val="19"/>
                <w:szCs w:val="19"/>
                <w:lang w:val="pt-BR" w:eastAsia="pt-BR"/>
              </w:rPr>
              <w:t>Fita etiquetador Brother P-</w:t>
            </w:r>
            <w:proofErr w:type="spellStart"/>
            <w:r w:rsidRPr="00C140AA">
              <w:rPr>
                <w:color w:val="000000"/>
                <w:sz w:val="19"/>
                <w:szCs w:val="19"/>
                <w:lang w:val="pt-BR" w:eastAsia="pt-BR"/>
              </w:rPr>
              <w:t>touch</w:t>
            </w:r>
            <w:proofErr w:type="spellEnd"/>
            <w:r w:rsidRPr="00C140AA">
              <w:rPr>
                <w:color w:val="000000"/>
                <w:sz w:val="19"/>
                <w:szCs w:val="19"/>
                <w:lang w:val="pt-BR" w:eastAsia="pt-BR"/>
              </w:rPr>
              <w:t xml:space="preserve"> </w:t>
            </w:r>
            <w:r w:rsidR="00E369C5">
              <w:rPr>
                <w:color w:val="000000"/>
                <w:sz w:val="19"/>
                <w:szCs w:val="19"/>
                <w:lang w:val="pt-BR" w:eastAsia="pt-BR"/>
              </w:rPr>
              <w:t>E5</w:t>
            </w:r>
            <w:r w:rsidRPr="00C140AA">
              <w:rPr>
                <w:color w:val="000000"/>
                <w:sz w:val="19"/>
                <w:szCs w:val="19"/>
                <w:lang w:val="pt-BR" w:eastAsia="pt-BR"/>
              </w:rPr>
              <w:t xml:space="preserve">00 TZE-231. Fita com adesivo de alta aderência e atóxico. </w:t>
            </w:r>
            <w:r w:rsidR="00E369C5">
              <w:rPr>
                <w:color w:val="000000"/>
                <w:sz w:val="19"/>
                <w:szCs w:val="19"/>
                <w:lang w:val="pt-BR" w:eastAsia="pt-BR"/>
              </w:rPr>
              <w:t>Letra</w:t>
            </w:r>
            <w:r w:rsidRPr="00C140AA">
              <w:rPr>
                <w:color w:val="000000"/>
                <w:sz w:val="19"/>
                <w:szCs w:val="19"/>
                <w:lang w:val="pt-BR" w:eastAsia="pt-BR"/>
              </w:rPr>
              <w:t xml:space="preserve"> preta sobre f</w:t>
            </w:r>
            <w:r w:rsidR="00E369C5">
              <w:rPr>
                <w:color w:val="000000"/>
                <w:sz w:val="19"/>
                <w:szCs w:val="19"/>
                <w:lang w:val="pt-BR" w:eastAsia="pt-BR"/>
              </w:rPr>
              <w:t>u</w:t>
            </w:r>
            <w:r w:rsidRPr="00C140AA">
              <w:rPr>
                <w:color w:val="000000"/>
                <w:sz w:val="19"/>
                <w:szCs w:val="19"/>
                <w:lang w:val="pt-BR" w:eastAsia="pt-BR"/>
              </w:rPr>
              <w:t>ndo branco, largura da fita: 12mm. Comprimento: 8m</w:t>
            </w:r>
          </w:p>
        </w:tc>
        <w:tc>
          <w:tcPr>
            <w:tcW w:w="1147" w:type="dxa"/>
            <w:tcBorders>
              <w:top w:val="nil"/>
              <w:left w:val="nil"/>
              <w:bottom w:val="single" w:sz="8" w:space="0" w:color="000000"/>
              <w:right w:val="single" w:sz="8" w:space="0" w:color="000000"/>
            </w:tcBorders>
            <w:shd w:val="clear" w:color="000000" w:fill="FFFFFF"/>
            <w:vAlign w:val="center"/>
            <w:hideMark/>
          </w:tcPr>
          <w:p w14:paraId="0FBABCF0"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Unidade</w:t>
            </w:r>
          </w:p>
        </w:tc>
        <w:tc>
          <w:tcPr>
            <w:tcW w:w="745" w:type="dxa"/>
            <w:tcBorders>
              <w:top w:val="nil"/>
              <w:left w:val="nil"/>
              <w:bottom w:val="single" w:sz="8" w:space="0" w:color="000000"/>
              <w:right w:val="single" w:sz="8" w:space="0" w:color="000000"/>
            </w:tcBorders>
            <w:shd w:val="clear" w:color="000000" w:fill="FFFFFF"/>
            <w:vAlign w:val="center"/>
            <w:hideMark/>
          </w:tcPr>
          <w:p w14:paraId="09EF0F05"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4</w:t>
            </w:r>
          </w:p>
        </w:tc>
        <w:tc>
          <w:tcPr>
            <w:tcW w:w="627" w:type="dxa"/>
            <w:tcBorders>
              <w:top w:val="nil"/>
              <w:left w:val="nil"/>
              <w:bottom w:val="single" w:sz="8" w:space="0" w:color="000000"/>
              <w:right w:val="single" w:sz="8" w:space="0" w:color="000000"/>
            </w:tcBorders>
            <w:shd w:val="clear" w:color="000000" w:fill="FFFFFF"/>
            <w:vAlign w:val="center"/>
            <w:hideMark/>
          </w:tcPr>
          <w:p w14:paraId="331FDF66"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w:t>
            </w:r>
          </w:p>
        </w:tc>
        <w:tc>
          <w:tcPr>
            <w:tcW w:w="678" w:type="dxa"/>
            <w:tcBorders>
              <w:top w:val="nil"/>
              <w:left w:val="nil"/>
              <w:bottom w:val="single" w:sz="8" w:space="0" w:color="000000"/>
              <w:right w:val="single" w:sz="8" w:space="0" w:color="000000"/>
            </w:tcBorders>
            <w:shd w:val="clear" w:color="000000" w:fill="FFFFFF"/>
            <w:vAlign w:val="center"/>
            <w:hideMark/>
          </w:tcPr>
          <w:p w14:paraId="68CA28D0"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4</w:t>
            </w:r>
          </w:p>
        </w:tc>
      </w:tr>
      <w:tr w:rsidR="00BD4101" w:rsidRPr="00C140AA" w14:paraId="654FC401" w14:textId="77777777" w:rsidTr="006E6614">
        <w:trPr>
          <w:trHeight w:val="1290"/>
          <w:jc w:val="center"/>
        </w:trPr>
        <w:tc>
          <w:tcPr>
            <w:tcW w:w="627" w:type="dxa"/>
            <w:vMerge/>
            <w:tcBorders>
              <w:top w:val="nil"/>
              <w:left w:val="single" w:sz="8" w:space="0" w:color="000000"/>
              <w:bottom w:val="single" w:sz="8" w:space="0" w:color="000000"/>
              <w:right w:val="single" w:sz="8" w:space="0" w:color="000000"/>
            </w:tcBorders>
            <w:vAlign w:val="center"/>
            <w:hideMark/>
          </w:tcPr>
          <w:p w14:paraId="661B8069" w14:textId="77777777" w:rsidR="00BD4101" w:rsidRPr="00C140AA" w:rsidRDefault="00BD4101" w:rsidP="00BD4101">
            <w:pPr>
              <w:widowControl/>
              <w:autoSpaceDE/>
              <w:autoSpaceDN/>
              <w:rPr>
                <w:color w:val="000000"/>
                <w:sz w:val="19"/>
                <w:szCs w:val="19"/>
                <w:lang w:val="pt-BR" w:eastAsia="pt-BR"/>
              </w:rPr>
            </w:pPr>
          </w:p>
        </w:tc>
        <w:tc>
          <w:tcPr>
            <w:tcW w:w="489" w:type="dxa"/>
            <w:tcBorders>
              <w:top w:val="nil"/>
              <w:left w:val="nil"/>
              <w:bottom w:val="single" w:sz="8" w:space="0" w:color="000000"/>
              <w:right w:val="single" w:sz="8" w:space="0" w:color="000000"/>
            </w:tcBorders>
            <w:shd w:val="clear" w:color="000000" w:fill="FFFFFF"/>
            <w:vAlign w:val="center"/>
            <w:hideMark/>
          </w:tcPr>
          <w:p w14:paraId="481A18FB" w14:textId="20424E52"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w:t>
            </w:r>
            <w:r w:rsidR="008A3F5D">
              <w:rPr>
                <w:color w:val="000000"/>
                <w:sz w:val="19"/>
                <w:szCs w:val="19"/>
                <w:lang w:val="pt-BR" w:eastAsia="pt-BR"/>
              </w:rPr>
              <w:t>3</w:t>
            </w:r>
          </w:p>
        </w:tc>
        <w:tc>
          <w:tcPr>
            <w:tcW w:w="774" w:type="dxa"/>
            <w:tcBorders>
              <w:top w:val="nil"/>
              <w:left w:val="nil"/>
              <w:bottom w:val="single" w:sz="8" w:space="0" w:color="000000"/>
              <w:right w:val="single" w:sz="8" w:space="0" w:color="000000"/>
            </w:tcBorders>
            <w:shd w:val="clear" w:color="000000" w:fill="FFFFFF"/>
            <w:vAlign w:val="center"/>
            <w:hideMark/>
          </w:tcPr>
          <w:p w14:paraId="2C3D310C"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30.17</w:t>
            </w:r>
          </w:p>
        </w:tc>
        <w:tc>
          <w:tcPr>
            <w:tcW w:w="3173" w:type="dxa"/>
            <w:tcBorders>
              <w:top w:val="nil"/>
              <w:left w:val="nil"/>
              <w:bottom w:val="single" w:sz="8" w:space="0" w:color="000000"/>
              <w:right w:val="single" w:sz="8" w:space="0" w:color="000000"/>
            </w:tcBorders>
            <w:shd w:val="clear" w:color="000000" w:fill="FFFFFF"/>
            <w:vAlign w:val="center"/>
            <w:hideMark/>
          </w:tcPr>
          <w:p w14:paraId="428F675C" w14:textId="6010A935" w:rsidR="00BD4101" w:rsidRPr="00C140AA" w:rsidRDefault="00BD4101" w:rsidP="006E6614">
            <w:pPr>
              <w:widowControl/>
              <w:autoSpaceDE/>
              <w:autoSpaceDN/>
              <w:jc w:val="both"/>
              <w:rPr>
                <w:color w:val="000000"/>
                <w:sz w:val="19"/>
                <w:szCs w:val="19"/>
                <w:lang w:val="pt-BR" w:eastAsia="pt-BR"/>
              </w:rPr>
            </w:pPr>
            <w:r w:rsidRPr="00C140AA">
              <w:rPr>
                <w:color w:val="000000"/>
                <w:sz w:val="19"/>
                <w:szCs w:val="19"/>
                <w:lang w:val="pt-BR" w:eastAsia="pt-BR"/>
              </w:rPr>
              <w:t>Fita etiquetador Brother P-</w:t>
            </w:r>
            <w:proofErr w:type="spellStart"/>
            <w:r w:rsidRPr="00C140AA">
              <w:rPr>
                <w:color w:val="000000"/>
                <w:sz w:val="19"/>
                <w:szCs w:val="19"/>
                <w:lang w:val="pt-BR" w:eastAsia="pt-BR"/>
              </w:rPr>
              <w:t>touch</w:t>
            </w:r>
            <w:proofErr w:type="spellEnd"/>
            <w:r w:rsidRPr="00C140AA">
              <w:rPr>
                <w:color w:val="000000"/>
                <w:sz w:val="19"/>
                <w:szCs w:val="19"/>
                <w:lang w:val="pt-BR" w:eastAsia="pt-BR"/>
              </w:rPr>
              <w:t xml:space="preserve"> </w:t>
            </w:r>
            <w:r w:rsidR="00E369C5">
              <w:rPr>
                <w:color w:val="000000"/>
                <w:sz w:val="19"/>
                <w:szCs w:val="19"/>
                <w:lang w:val="pt-BR" w:eastAsia="pt-BR"/>
              </w:rPr>
              <w:t>E</w:t>
            </w:r>
            <w:r w:rsidRPr="00C140AA">
              <w:rPr>
                <w:color w:val="000000"/>
                <w:sz w:val="19"/>
                <w:szCs w:val="19"/>
                <w:lang w:val="pt-BR" w:eastAsia="pt-BR"/>
              </w:rPr>
              <w:t xml:space="preserve">500 TZE-641. Fita com adesivo de alta aderência e atóxico. </w:t>
            </w:r>
            <w:r w:rsidR="00E369C5">
              <w:rPr>
                <w:color w:val="000000"/>
                <w:sz w:val="19"/>
                <w:szCs w:val="19"/>
                <w:lang w:val="pt-BR" w:eastAsia="pt-BR"/>
              </w:rPr>
              <w:t>Le</w:t>
            </w:r>
            <w:r w:rsidRPr="00C140AA">
              <w:rPr>
                <w:color w:val="000000"/>
                <w:sz w:val="19"/>
                <w:szCs w:val="19"/>
                <w:lang w:val="pt-BR" w:eastAsia="pt-BR"/>
              </w:rPr>
              <w:t>tra preta sobre f</w:t>
            </w:r>
            <w:r w:rsidR="00E369C5">
              <w:rPr>
                <w:color w:val="000000"/>
                <w:sz w:val="19"/>
                <w:szCs w:val="19"/>
                <w:lang w:val="pt-BR" w:eastAsia="pt-BR"/>
              </w:rPr>
              <w:t>u</w:t>
            </w:r>
            <w:r w:rsidRPr="00C140AA">
              <w:rPr>
                <w:color w:val="000000"/>
                <w:sz w:val="19"/>
                <w:szCs w:val="19"/>
                <w:lang w:val="pt-BR" w:eastAsia="pt-BR"/>
              </w:rPr>
              <w:t>ndo amarelo, largura da fita: 18mm. Comprimento: 8m</w:t>
            </w:r>
          </w:p>
        </w:tc>
        <w:tc>
          <w:tcPr>
            <w:tcW w:w="1147" w:type="dxa"/>
            <w:tcBorders>
              <w:top w:val="nil"/>
              <w:left w:val="nil"/>
              <w:bottom w:val="single" w:sz="8" w:space="0" w:color="000000"/>
              <w:right w:val="single" w:sz="8" w:space="0" w:color="000000"/>
            </w:tcBorders>
            <w:shd w:val="clear" w:color="000000" w:fill="FFFFFF"/>
            <w:vAlign w:val="center"/>
            <w:hideMark/>
          </w:tcPr>
          <w:p w14:paraId="127D11A3"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Unidade</w:t>
            </w:r>
          </w:p>
        </w:tc>
        <w:tc>
          <w:tcPr>
            <w:tcW w:w="745" w:type="dxa"/>
            <w:tcBorders>
              <w:top w:val="nil"/>
              <w:left w:val="nil"/>
              <w:bottom w:val="single" w:sz="8" w:space="0" w:color="000000"/>
              <w:right w:val="single" w:sz="8" w:space="0" w:color="000000"/>
            </w:tcBorders>
            <w:shd w:val="clear" w:color="000000" w:fill="FFFFFF"/>
            <w:vAlign w:val="center"/>
            <w:hideMark/>
          </w:tcPr>
          <w:p w14:paraId="631A4C31"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w:t>
            </w:r>
          </w:p>
        </w:tc>
        <w:tc>
          <w:tcPr>
            <w:tcW w:w="627" w:type="dxa"/>
            <w:tcBorders>
              <w:top w:val="nil"/>
              <w:left w:val="nil"/>
              <w:bottom w:val="single" w:sz="8" w:space="0" w:color="000000"/>
              <w:right w:val="single" w:sz="8" w:space="0" w:color="000000"/>
            </w:tcBorders>
            <w:shd w:val="clear" w:color="000000" w:fill="FFFFFF"/>
            <w:vAlign w:val="center"/>
            <w:hideMark/>
          </w:tcPr>
          <w:p w14:paraId="02E9D390"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w:t>
            </w:r>
          </w:p>
        </w:tc>
        <w:tc>
          <w:tcPr>
            <w:tcW w:w="678" w:type="dxa"/>
            <w:tcBorders>
              <w:top w:val="nil"/>
              <w:left w:val="nil"/>
              <w:bottom w:val="single" w:sz="8" w:space="0" w:color="000000"/>
              <w:right w:val="single" w:sz="8" w:space="0" w:color="000000"/>
            </w:tcBorders>
            <w:shd w:val="clear" w:color="000000" w:fill="FFFFFF"/>
            <w:vAlign w:val="center"/>
            <w:hideMark/>
          </w:tcPr>
          <w:p w14:paraId="5F65F408"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w:t>
            </w:r>
          </w:p>
        </w:tc>
      </w:tr>
      <w:tr w:rsidR="00BD4101" w:rsidRPr="00C140AA" w14:paraId="4AC44DF1" w14:textId="77777777" w:rsidTr="006E6614">
        <w:trPr>
          <w:trHeight w:val="1035"/>
          <w:jc w:val="center"/>
        </w:trPr>
        <w:tc>
          <w:tcPr>
            <w:tcW w:w="627" w:type="dxa"/>
            <w:vMerge/>
            <w:tcBorders>
              <w:top w:val="nil"/>
              <w:left w:val="single" w:sz="8" w:space="0" w:color="000000"/>
              <w:bottom w:val="single" w:sz="8" w:space="0" w:color="000000"/>
              <w:right w:val="single" w:sz="8" w:space="0" w:color="000000"/>
            </w:tcBorders>
            <w:vAlign w:val="center"/>
            <w:hideMark/>
          </w:tcPr>
          <w:p w14:paraId="401F36D3" w14:textId="77777777" w:rsidR="00BD4101" w:rsidRPr="00C140AA" w:rsidRDefault="00BD4101" w:rsidP="00BD4101">
            <w:pPr>
              <w:widowControl/>
              <w:autoSpaceDE/>
              <w:autoSpaceDN/>
              <w:rPr>
                <w:color w:val="000000"/>
                <w:sz w:val="19"/>
                <w:szCs w:val="19"/>
                <w:lang w:val="pt-BR" w:eastAsia="pt-BR"/>
              </w:rPr>
            </w:pPr>
          </w:p>
        </w:tc>
        <w:tc>
          <w:tcPr>
            <w:tcW w:w="489" w:type="dxa"/>
            <w:tcBorders>
              <w:top w:val="nil"/>
              <w:left w:val="nil"/>
              <w:bottom w:val="single" w:sz="8" w:space="0" w:color="000000"/>
              <w:right w:val="single" w:sz="8" w:space="0" w:color="000000"/>
            </w:tcBorders>
            <w:shd w:val="clear" w:color="000000" w:fill="FFFFFF"/>
            <w:vAlign w:val="center"/>
            <w:hideMark/>
          </w:tcPr>
          <w:p w14:paraId="08871C0A" w14:textId="25E4C0C5"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w:t>
            </w:r>
            <w:r w:rsidR="008A3F5D">
              <w:rPr>
                <w:color w:val="000000"/>
                <w:sz w:val="19"/>
                <w:szCs w:val="19"/>
                <w:lang w:val="pt-BR" w:eastAsia="pt-BR"/>
              </w:rPr>
              <w:t>4</w:t>
            </w:r>
          </w:p>
        </w:tc>
        <w:tc>
          <w:tcPr>
            <w:tcW w:w="774" w:type="dxa"/>
            <w:tcBorders>
              <w:top w:val="nil"/>
              <w:left w:val="nil"/>
              <w:bottom w:val="single" w:sz="8" w:space="0" w:color="000000"/>
              <w:right w:val="single" w:sz="8" w:space="0" w:color="000000"/>
            </w:tcBorders>
            <w:shd w:val="clear" w:color="000000" w:fill="FFFFFF"/>
            <w:vAlign w:val="center"/>
            <w:hideMark/>
          </w:tcPr>
          <w:p w14:paraId="424B67E0"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30.17</w:t>
            </w:r>
          </w:p>
        </w:tc>
        <w:tc>
          <w:tcPr>
            <w:tcW w:w="3173" w:type="dxa"/>
            <w:tcBorders>
              <w:top w:val="nil"/>
              <w:left w:val="nil"/>
              <w:bottom w:val="single" w:sz="8" w:space="0" w:color="000000"/>
              <w:right w:val="single" w:sz="8" w:space="0" w:color="000000"/>
            </w:tcBorders>
            <w:shd w:val="clear" w:color="000000" w:fill="FFFFFF"/>
            <w:vAlign w:val="center"/>
            <w:hideMark/>
          </w:tcPr>
          <w:p w14:paraId="61DCD7B6" w14:textId="5B17FDAE" w:rsidR="00BD4101" w:rsidRPr="00C140AA" w:rsidRDefault="00BD4101" w:rsidP="006E6614">
            <w:pPr>
              <w:widowControl/>
              <w:autoSpaceDE/>
              <w:autoSpaceDN/>
              <w:jc w:val="both"/>
              <w:rPr>
                <w:color w:val="000000"/>
                <w:sz w:val="19"/>
                <w:szCs w:val="19"/>
                <w:lang w:val="pt-BR" w:eastAsia="pt-BR"/>
              </w:rPr>
            </w:pPr>
            <w:r w:rsidRPr="00C140AA">
              <w:rPr>
                <w:color w:val="000000"/>
                <w:sz w:val="19"/>
                <w:szCs w:val="19"/>
                <w:lang w:val="pt-BR" w:eastAsia="pt-BR"/>
              </w:rPr>
              <w:t xml:space="preserve">Fita rotulador Brother PT-70 M-231. Fita com adesivo de alta aderência e atóxico. </w:t>
            </w:r>
            <w:r w:rsidR="00E369C5">
              <w:rPr>
                <w:color w:val="000000"/>
                <w:sz w:val="19"/>
                <w:szCs w:val="19"/>
                <w:lang w:val="pt-BR" w:eastAsia="pt-BR"/>
              </w:rPr>
              <w:t>L</w:t>
            </w:r>
            <w:r w:rsidRPr="00C140AA">
              <w:rPr>
                <w:color w:val="000000"/>
                <w:sz w:val="19"/>
                <w:szCs w:val="19"/>
                <w:lang w:val="pt-BR" w:eastAsia="pt-BR"/>
              </w:rPr>
              <w:t>etra preta sobre f</w:t>
            </w:r>
            <w:r w:rsidR="00E369C5">
              <w:rPr>
                <w:color w:val="000000"/>
                <w:sz w:val="19"/>
                <w:szCs w:val="19"/>
                <w:lang w:val="pt-BR" w:eastAsia="pt-BR"/>
              </w:rPr>
              <w:t>u</w:t>
            </w:r>
            <w:r w:rsidRPr="00C140AA">
              <w:rPr>
                <w:color w:val="000000"/>
                <w:sz w:val="19"/>
                <w:szCs w:val="19"/>
                <w:lang w:val="pt-BR" w:eastAsia="pt-BR"/>
              </w:rPr>
              <w:t>ndo branco, largura da fita: 12mm. Comprimento: 8m</w:t>
            </w:r>
          </w:p>
        </w:tc>
        <w:tc>
          <w:tcPr>
            <w:tcW w:w="1147" w:type="dxa"/>
            <w:tcBorders>
              <w:top w:val="nil"/>
              <w:left w:val="nil"/>
              <w:bottom w:val="single" w:sz="8" w:space="0" w:color="000000"/>
              <w:right w:val="single" w:sz="8" w:space="0" w:color="000000"/>
            </w:tcBorders>
            <w:shd w:val="clear" w:color="000000" w:fill="FFFFFF"/>
            <w:vAlign w:val="center"/>
            <w:hideMark/>
          </w:tcPr>
          <w:p w14:paraId="704C4B10"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Unidade</w:t>
            </w:r>
          </w:p>
        </w:tc>
        <w:tc>
          <w:tcPr>
            <w:tcW w:w="745" w:type="dxa"/>
            <w:tcBorders>
              <w:top w:val="nil"/>
              <w:left w:val="nil"/>
              <w:bottom w:val="single" w:sz="8" w:space="0" w:color="000000"/>
              <w:right w:val="single" w:sz="8" w:space="0" w:color="000000"/>
            </w:tcBorders>
            <w:shd w:val="clear" w:color="000000" w:fill="FFFFFF"/>
            <w:vAlign w:val="center"/>
            <w:hideMark/>
          </w:tcPr>
          <w:p w14:paraId="39E89EDF"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4</w:t>
            </w:r>
          </w:p>
        </w:tc>
        <w:tc>
          <w:tcPr>
            <w:tcW w:w="627" w:type="dxa"/>
            <w:tcBorders>
              <w:top w:val="nil"/>
              <w:left w:val="nil"/>
              <w:bottom w:val="single" w:sz="8" w:space="0" w:color="000000"/>
              <w:right w:val="single" w:sz="8" w:space="0" w:color="000000"/>
            </w:tcBorders>
            <w:shd w:val="clear" w:color="000000" w:fill="FFFFFF"/>
            <w:vAlign w:val="center"/>
            <w:hideMark/>
          </w:tcPr>
          <w:p w14:paraId="2C23A6CE"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w:t>
            </w:r>
          </w:p>
        </w:tc>
        <w:tc>
          <w:tcPr>
            <w:tcW w:w="678" w:type="dxa"/>
            <w:tcBorders>
              <w:top w:val="nil"/>
              <w:left w:val="nil"/>
              <w:bottom w:val="single" w:sz="8" w:space="0" w:color="000000"/>
              <w:right w:val="single" w:sz="8" w:space="0" w:color="000000"/>
            </w:tcBorders>
            <w:shd w:val="clear" w:color="000000" w:fill="FFFFFF"/>
            <w:vAlign w:val="center"/>
            <w:hideMark/>
          </w:tcPr>
          <w:p w14:paraId="6EC305D9"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4</w:t>
            </w:r>
          </w:p>
        </w:tc>
      </w:tr>
      <w:tr w:rsidR="00BD4101" w:rsidRPr="00C140AA" w14:paraId="7B961A05" w14:textId="77777777" w:rsidTr="006E6614">
        <w:trPr>
          <w:trHeight w:val="1545"/>
          <w:jc w:val="center"/>
        </w:trPr>
        <w:tc>
          <w:tcPr>
            <w:tcW w:w="627" w:type="dxa"/>
            <w:vMerge/>
            <w:tcBorders>
              <w:top w:val="nil"/>
              <w:left w:val="single" w:sz="8" w:space="0" w:color="000000"/>
              <w:bottom w:val="single" w:sz="8" w:space="0" w:color="000000"/>
              <w:right w:val="single" w:sz="8" w:space="0" w:color="000000"/>
            </w:tcBorders>
            <w:vAlign w:val="center"/>
            <w:hideMark/>
          </w:tcPr>
          <w:p w14:paraId="67EEF6FB" w14:textId="77777777" w:rsidR="00BD4101" w:rsidRPr="00C140AA" w:rsidRDefault="00BD4101" w:rsidP="00BD4101">
            <w:pPr>
              <w:widowControl/>
              <w:autoSpaceDE/>
              <w:autoSpaceDN/>
              <w:rPr>
                <w:color w:val="000000"/>
                <w:sz w:val="19"/>
                <w:szCs w:val="19"/>
                <w:lang w:val="pt-BR" w:eastAsia="pt-BR"/>
              </w:rPr>
            </w:pPr>
          </w:p>
        </w:tc>
        <w:tc>
          <w:tcPr>
            <w:tcW w:w="489" w:type="dxa"/>
            <w:tcBorders>
              <w:top w:val="nil"/>
              <w:left w:val="nil"/>
              <w:bottom w:val="single" w:sz="8" w:space="0" w:color="000000"/>
              <w:right w:val="single" w:sz="8" w:space="0" w:color="000000"/>
            </w:tcBorders>
            <w:shd w:val="clear" w:color="000000" w:fill="FFFFFF"/>
            <w:vAlign w:val="center"/>
            <w:hideMark/>
          </w:tcPr>
          <w:p w14:paraId="5585F29E" w14:textId="21B15B99"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w:t>
            </w:r>
            <w:r w:rsidR="008A3F5D">
              <w:rPr>
                <w:color w:val="000000"/>
                <w:sz w:val="19"/>
                <w:szCs w:val="19"/>
                <w:lang w:val="pt-BR" w:eastAsia="pt-BR"/>
              </w:rPr>
              <w:t>5</w:t>
            </w:r>
          </w:p>
        </w:tc>
        <w:tc>
          <w:tcPr>
            <w:tcW w:w="774" w:type="dxa"/>
            <w:tcBorders>
              <w:top w:val="nil"/>
              <w:left w:val="nil"/>
              <w:bottom w:val="single" w:sz="8" w:space="0" w:color="000000"/>
              <w:right w:val="single" w:sz="8" w:space="0" w:color="000000"/>
            </w:tcBorders>
            <w:shd w:val="clear" w:color="000000" w:fill="FFFFFF"/>
            <w:vAlign w:val="center"/>
            <w:hideMark/>
          </w:tcPr>
          <w:p w14:paraId="0EB985C5"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30.17</w:t>
            </w:r>
          </w:p>
        </w:tc>
        <w:tc>
          <w:tcPr>
            <w:tcW w:w="3173" w:type="dxa"/>
            <w:tcBorders>
              <w:top w:val="nil"/>
              <w:left w:val="nil"/>
              <w:bottom w:val="single" w:sz="8" w:space="0" w:color="000000"/>
              <w:right w:val="single" w:sz="8" w:space="0" w:color="000000"/>
            </w:tcBorders>
            <w:shd w:val="clear" w:color="000000" w:fill="FFFFFF"/>
            <w:vAlign w:val="center"/>
            <w:hideMark/>
          </w:tcPr>
          <w:p w14:paraId="7E4D9F65" w14:textId="77777777" w:rsidR="00BD4101" w:rsidRPr="00C140AA" w:rsidRDefault="00BD4101" w:rsidP="006E6614">
            <w:pPr>
              <w:widowControl/>
              <w:autoSpaceDE/>
              <w:autoSpaceDN/>
              <w:jc w:val="both"/>
              <w:rPr>
                <w:color w:val="000000"/>
                <w:sz w:val="19"/>
                <w:szCs w:val="19"/>
                <w:lang w:val="pt-BR" w:eastAsia="pt-BR"/>
              </w:rPr>
            </w:pPr>
            <w:r w:rsidRPr="00C140AA">
              <w:rPr>
                <w:color w:val="000000"/>
                <w:sz w:val="19"/>
                <w:szCs w:val="19"/>
                <w:lang w:val="pt-BR" w:eastAsia="pt-BR"/>
              </w:rPr>
              <w:t>Mouse óptico com cabo, conexão USB-A plug-</w:t>
            </w:r>
            <w:proofErr w:type="spellStart"/>
            <w:r w:rsidRPr="00C140AA">
              <w:rPr>
                <w:color w:val="000000"/>
                <w:sz w:val="19"/>
                <w:szCs w:val="19"/>
                <w:lang w:val="pt-BR" w:eastAsia="pt-BR"/>
              </w:rPr>
              <w:t>and</w:t>
            </w:r>
            <w:proofErr w:type="spellEnd"/>
            <w:r w:rsidRPr="00C140AA">
              <w:rPr>
                <w:color w:val="000000"/>
                <w:sz w:val="19"/>
                <w:szCs w:val="19"/>
                <w:lang w:val="pt-BR" w:eastAsia="pt-BR"/>
              </w:rPr>
              <w:t xml:space="preserve">-play, sensor óptico de 1.000DPI, designe ambidestro, comprimento mínimo do cabo: 120cm. Com dois botões + roda de rolagem. cor: preto. </w:t>
            </w:r>
          </w:p>
        </w:tc>
        <w:tc>
          <w:tcPr>
            <w:tcW w:w="1147" w:type="dxa"/>
            <w:tcBorders>
              <w:top w:val="nil"/>
              <w:left w:val="nil"/>
              <w:bottom w:val="single" w:sz="8" w:space="0" w:color="000000"/>
              <w:right w:val="single" w:sz="8" w:space="0" w:color="000000"/>
            </w:tcBorders>
            <w:shd w:val="clear" w:color="000000" w:fill="FFFFFF"/>
            <w:vAlign w:val="center"/>
            <w:hideMark/>
          </w:tcPr>
          <w:p w14:paraId="02E8D4D0"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Unidade</w:t>
            </w:r>
          </w:p>
        </w:tc>
        <w:tc>
          <w:tcPr>
            <w:tcW w:w="745" w:type="dxa"/>
            <w:tcBorders>
              <w:top w:val="nil"/>
              <w:left w:val="nil"/>
              <w:bottom w:val="single" w:sz="8" w:space="0" w:color="000000"/>
              <w:right w:val="single" w:sz="8" w:space="0" w:color="000000"/>
            </w:tcBorders>
            <w:shd w:val="clear" w:color="000000" w:fill="FFFFFF"/>
            <w:vAlign w:val="center"/>
            <w:hideMark/>
          </w:tcPr>
          <w:p w14:paraId="3938F16D"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10</w:t>
            </w:r>
          </w:p>
        </w:tc>
        <w:tc>
          <w:tcPr>
            <w:tcW w:w="627" w:type="dxa"/>
            <w:tcBorders>
              <w:top w:val="nil"/>
              <w:left w:val="nil"/>
              <w:bottom w:val="single" w:sz="8" w:space="0" w:color="000000"/>
              <w:right w:val="single" w:sz="8" w:space="0" w:color="000000"/>
            </w:tcBorders>
            <w:shd w:val="clear" w:color="000000" w:fill="FFFFFF"/>
            <w:vAlign w:val="center"/>
            <w:hideMark/>
          </w:tcPr>
          <w:p w14:paraId="5892AF7A"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w:t>
            </w:r>
          </w:p>
        </w:tc>
        <w:tc>
          <w:tcPr>
            <w:tcW w:w="678" w:type="dxa"/>
            <w:tcBorders>
              <w:top w:val="nil"/>
              <w:left w:val="nil"/>
              <w:bottom w:val="single" w:sz="8" w:space="0" w:color="000000"/>
              <w:right w:val="single" w:sz="8" w:space="0" w:color="000000"/>
            </w:tcBorders>
            <w:shd w:val="clear" w:color="000000" w:fill="FFFFFF"/>
            <w:vAlign w:val="center"/>
            <w:hideMark/>
          </w:tcPr>
          <w:p w14:paraId="0E62B3BD"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10</w:t>
            </w:r>
          </w:p>
        </w:tc>
      </w:tr>
      <w:tr w:rsidR="00BD4101" w:rsidRPr="00C140AA" w14:paraId="7003AC6C" w14:textId="77777777" w:rsidTr="006E6614">
        <w:trPr>
          <w:trHeight w:val="1290"/>
          <w:jc w:val="center"/>
        </w:trPr>
        <w:tc>
          <w:tcPr>
            <w:tcW w:w="627" w:type="dxa"/>
            <w:vMerge/>
            <w:tcBorders>
              <w:top w:val="nil"/>
              <w:left w:val="single" w:sz="8" w:space="0" w:color="000000"/>
              <w:bottom w:val="single" w:sz="8" w:space="0" w:color="000000"/>
              <w:right w:val="single" w:sz="8" w:space="0" w:color="000000"/>
            </w:tcBorders>
            <w:vAlign w:val="center"/>
            <w:hideMark/>
          </w:tcPr>
          <w:p w14:paraId="48713324" w14:textId="77777777" w:rsidR="00BD4101" w:rsidRPr="00C140AA" w:rsidRDefault="00BD4101" w:rsidP="00BD4101">
            <w:pPr>
              <w:widowControl/>
              <w:autoSpaceDE/>
              <w:autoSpaceDN/>
              <w:rPr>
                <w:color w:val="000000"/>
                <w:sz w:val="19"/>
                <w:szCs w:val="19"/>
                <w:lang w:val="pt-BR" w:eastAsia="pt-BR"/>
              </w:rPr>
            </w:pPr>
          </w:p>
        </w:tc>
        <w:tc>
          <w:tcPr>
            <w:tcW w:w="489" w:type="dxa"/>
            <w:tcBorders>
              <w:top w:val="nil"/>
              <w:left w:val="nil"/>
              <w:bottom w:val="single" w:sz="4" w:space="0" w:color="auto"/>
              <w:right w:val="single" w:sz="8" w:space="0" w:color="000000"/>
            </w:tcBorders>
            <w:shd w:val="clear" w:color="000000" w:fill="FFFFFF"/>
            <w:vAlign w:val="center"/>
            <w:hideMark/>
          </w:tcPr>
          <w:p w14:paraId="39C3D9B3" w14:textId="0EFC0B95"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w:t>
            </w:r>
            <w:r w:rsidR="008A3F5D">
              <w:rPr>
                <w:color w:val="000000"/>
                <w:sz w:val="19"/>
                <w:szCs w:val="19"/>
                <w:lang w:val="pt-BR" w:eastAsia="pt-BR"/>
              </w:rPr>
              <w:t>6</w:t>
            </w:r>
          </w:p>
        </w:tc>
        <w:tc>
          <w:tcPr>
            <w:tcW w:w="774" w:type="dxa"/>
            <w:tcBorders>
              <w:top w:val="nil"/>
              <w:left w:val="nil"/>
              <w:bottom w:val="single" w:sz="4" w:space="0" w:color="auto"/>
              <w:right w:val="single" w:sz="8" w:space="0" w:color="000000"/>
            </w:tcBorders>
            <w:shd w:val="clear" w:color="000000" w:fill="FFFFFF"/>
            <w:vAlign w:val="center"/>
            <w:hideMark/>
          </w:tcPr>
          <w:p w14:paraId="298377E7"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30.17</w:t>
            </w:r>
          </w:p>
        </w:tc>
        <w:tc>
          <w:tcPr>
            <w:tcW w:w="3173" w:type="dxa"/>
            <w:tcBorders>
              <w:top w:val="nil"/>
              <w:left w:val="nil"/>
              <w:bottom w:val="single" w:sz="8" w:space="0" w:color="auto"/>
              <w:right w:val="single" w:sz="8" w:space="0" w:color="000000"/>
            </w:tcBorders>
            <w:shd w:val="clear" w:color="000000" w:fill="FFFFFF"/>
            <w:vAlign w:val="center"/>
            <w:hideMark/>
          </w:tcPr>
          <w:p w14:paraId="339BA486" w14:textId="77777777" w:rsidR="00BD4101" w:rsidRPr="00C140AA" w:rsidRDefault="00BD4101" w:rsidP="006E6614">
            <w:pPr>
              <w:widowControl/>
              <w:autoSpaceDE/>
              <w:autoSpaceDN/>
              <w:jc w:val="both"/>
              <w:rPr>
                <w:color w:val="000000"/>
                <w:sz w:val="19"/>
                <w:szCs w:val="19"/>
                <w:lang w:val="pt-BR" w:eastAsia="pt-BR"/>
              </w:rPr>
            </w:pPr>
            <w:r w:rsidRPr="00C140AA">
              <w:rPr>
                <w:color w:val="000000"/>
                <w:sz w:val="19"/>
                <w:szCs w:val="19"/>
                <w:lang w:val="pt-BR" w:eastAsia="pt-BR"/>
              </w:rPr>
              <w:t>Teclado com cabo, conexão USB-A plug-</w:t>
            </w:r>
            <w:proofErr w:type="spellStart"/>
            <w:r w:rsidRPr="00C140AA">
              <w:rPr>
                <w:color w:val="000000"/>
                <w:sz w:val="19"/>
                <w:szCs w:val="19"/>
                <w:lang w:val="pt-BR" w:eastAsia="pt-BR"/>
              </w:rPr>
              <w:t>and</w:t>
            </w:r>
            <w:proofErr w:type="spellEnd"/>
            <w:r w:rsidRPr="00C140AA">
              <w:rPr>
                <w:color w:val="000000"/>
                <w:sz w:val="19"/>
                <w:szCs w:val="19"/>
                <w:lang w:val="pt-BR" w:eastAsia="pt-BR"/>
              </w:rPr>
              <w:t xml:space="preserve">-play, layout ABNT2 – </w:t>
            </w:r>
            <w:proofErr w:type="gramStart"/>
            <w:r w:rsidRPr="00C140AA">
              <w:rPr>
                <w:color w:val="000000"/>
                <w:sz w:val="19"/>
                <w:szCs w:val="19"/>
                <w:lang w:val="pt-BR" w:eastAsia="pt-BR"/>
              </w:rPr>
              <w:t>Português</w:t>
            </w:r>
            <w:proofErr w:type="gramEnd"/>
            <w:r w:rsidRPr="00C140AA">
              <w:rPr>
                <w:color w:val="000000"/>
                <w:sz w:val="19"/>
                <w:szCs w:val="19"/>
                <w:lang w:val="pt-BR" w:eastAsia="pt-BR"/>
              </w:rPr>
              <w:t xml:space="preserve"> (Brasil), com regulagem de inclinação, 104 teclas, comprimento mínimo do cabo: 120cm. Cor: preto.</w:t>
            </w:r>
          </w:p>
        </w:tc>
        <w:tc>
          <w:tcPr>
            <w:tcW w:w="1147" w:type="dxa"/>
            <w:tcBorders>
              <w:top w:val="nil"/>
              <w:left w:val="nil"/>
              <w:bottom w:val="single" w:sz="8" w:space="0" w:color="auto"/>
              <w:right w:val="single" w:sz="8" w:space="0" w:color="000000"/>
            </w:tcBorders>
            <w:shd w:val="clear" w:color="000000" w:fill="FFFFFF"/>
            <w:vAlign w:val="center"/>
            <w:hideMark/>
          </w:tcPr>
          <w:p w14:paraId="750366B8"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Unidade</w:t>
            </w:r>
          </w:p>
        </w:tc>
        <w:tc>
          <w:tcPr>
            <w:tcW w:w="745" w:type="dxa"/>
            <w:tcBorders>
              <w:top w:val="nil"/>
              <w:left w:val="nil"/>
              <w:bottom w:val="single" w:sz="8" w:space="0" w:color="auto"/>
              <w:right w:val="single" w:sz="8" w:space="0" w:color="000000"/>
            </w:tcBorders>
            <w:shd w:val="clear" w:color="000000" w:fill="FFFFFF"/>
            <w:vAlign w:val="center"/>
            <w:hideMark/>
          </w:tcPr>
          <w:p w14:paraId="1E8889F8"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10</w:t>
            </w:r>
          </w:p>
        </w:tc>
        <w:tc>
          <w:tcPr>
            <w:tcW w:w="627" w:type="dxa"/>
            <w:tcBorders>
              <w:top w:val="nil"/>
              <w:left w:val="nil"/>
              <w:bottom w:val="single" w:sz="8" w:space="0" w:color="auto"/>
              <w:right w:val="single" w:sz="8" w:space="0" w:color="000000"/>
            </w:tcBorders>
            <w:shd w:val="clear" w:color="000000" w:fill="FFFFFF"/>
            <w:vAlign w:val="center"/>
            <w:hideMark/>
          </w:tcPr>
          <w:p w14:paraId="7721C2EF"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w:t>
            </w:r>
          </w:p>
        </w:tc>
        <w:tc>
          <w:tcPr>
            <w:tcW w:w="678" w:type="dxa"/>
            <w:tcBorders>
              <w:top w:val="nil"/>
              <w:left w:val="nil"/>
              <w:bottom w:val="single" w:sz="8" w:space="0" w:color="auto"/>
              <w:right w:val="single" w:sz="8" w:space="0" w:color="000000"/>
            </w:tcBorders>
            <w:shd w:val="clear" w:color="000000" w:fill="FFFFFF"/>
            <w:vAlign w:val="center"/>
            <w:hideMark/>
          </w:tcPr>
          <w:p w14:paraId="654054D7"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10</w:t>
            </w:r>
          </w:p>
        </w:tc>
      </w:tr>
      <w:tr w:rsidR="00BD4101" w:rsidRPr="00C140AA" w14:paraId="2F62005C" w14:textId="77777777" w:rsidTr="006E6614">
        <w:trPr>
          <w:trHeight w:val="1800"/>
          <w:jc w:val="center"/>
        </w:trPr>
        <w:tc>
          <w:tcPr>
            <w:tcW w:w="627" w:type="dxa"/>
            <w:vMerge w:val="restart"/>
            <w:tcBorders>
              <w:top w:val="single" w:sz="4" w:space="0" w:color="auto"/>
              <w:left w:val="single" w:sz="8" w:space="0" w:color="auto"/>
              <w:bottom w:val="single" w:sz="8" w:space="0" w:color="000000"/>
              <w:right w:val="single" w:sz="8" w:space="0" w:color="auto"/>
            </w:tcBorders>
            <w:vAlign w:val="center"/>
            <w:hideMark/>
          </w:tcPr>
          <w:p w14:paraId="5F52EABC" w14:textId="028C7FD1" w:rsidR="00BD4101" w:rsidRPr="00C140AA" w:rsidRDefault="00A82FA9" w:rsidP="00BD4101">
            <w:pPr>
              <w:widowControl/>
              <w:autoSpaceDE/>
              <w:autoSpaceDN/>
              <w:jc w:val="center"/>
              <w:rPr>
                <w:color w:val="000000"/>
                <w:sz w:val="19"/>
                <w:szCs w:val="19"/>
                <w:lang w:val="pt-BR" w:eastAsia="pt-BR"/>
              </w:rPr>
            </w:pPr>
            <w:r>
              <w:rPr>
                <w:color w:val="000000"/>
                <w:sz w:val="19"/>
                <w:szCs w:val="19"/>
                <w:lang w:val="pt-BR" w:eastAsia="pt-BR"/>
              </w:rPr>
              <w:t>4</w:t>
            </w:r>
          </w:p>
        </w:tc>
        <w:tc>
          <w:tcPr>
            <w:tcW w:w="489" w:type="dxa"/>
            <w:tcBorders>
              <w:top w:val="single" w:sz="4" w:space="0" w:color="auto"/>
              <w:left w:val="nil"/>
              <w:bottom w:val="single" w:sz="8" w:space="0" w:color="auto"/>
              <w:right w:val="single" w:sz="8" w:space="0" w:color="auto"/>
            </w:tcBorders>
            <w:shd w:val="clear" w:color="000000" w:fill="FFFFFF"/>
            <w:vAlign w:val="center"/>
            <w:hideMark/>
          </w:tcPr>
          <w:p w14:paraId="0B0410D5" w14:textId="39E217D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w:t>
            </w:r>
            <w:r w:rsidR="008A3F5D">
              <w:rPr>
                <w:color w:val="000000"/>
                <w:sz w:val="19"/>
                <w:szCs w:val="19"/>
                <w:lang w:val="pt-BR" w:eastAsia="pt-BR"/>
              </w:rPr>
              <w:t>7</w:t>
            </w:r>
          </w:p>
        </w:tc>
        <w:tc>
          <w:tcPr>
            <w:tcW w:w="774" w:type="dxa"/>
            <w:tcBorders>
              <w:top w:val="single" w:sz="4" w:space="0" w:color="auto"/>
              <w:left w:val="nil"/>
              <w:bottom w:val="single" w:sz="8" w:space="0" w:color="auto"/>
              <w:right w:val="single" w:sz="8" w:space="0" w:color="auto"/>
            </w:tcBorders>
            <w:shd w:val="clear" w:color="000000" w:fill="FFFFFF"/>
            <w:vAlign w:val="center"/>
            <w:hideMark/>
          </w:tcPr>
          <w:p w14:paraId="36066963"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30.26</w:t>
            </w:r>
          </w:p>
        </w:tc>
        <w:tc>
          <w:tcPr>
            <w:tcW w:w="3173" w:type="dxa"/>
            <w:tcBorders>
              <w:top w:val="single" w:sz="4" w:space="0" w:color="auto"/>
              <w:left w:val="nil"/>
              <w:bottom w:val="single" w:sz="8" w:space="0" w:color="auto"/>
              <w:right w:val="single" w:sz="8" w:space="0" w:color="auto"/>
            </w:tcBorders>
            <w:shd w:val="clear" w:color="000000" w:fill="FFFFFF"/>
            <w:vAlign w:val="center"/>
            <w:hideMark/>
          </w:tcPr>
          <w:p w14:paraId="2F05C2AC" w14:textId="77777777" w:rsidR="00BD4101" w:rsidRPr="00C140AA" w:rsidRDefault="00BD4101" w:rsidP="006E6614">
            <w:pPr>
              <w:widowControl/>
              <w:autoSpaceDE/>
              <w:autoSpaceDN/>
              <w:jc w:val="both"/>
              <w:rPr>
                <w:color w:val="000000"/>
                <w:sz w:val="19"/>
                <w:szCs w:val="19"/>
                <w:lang w:val="pt-BR" w:eastAsia="pt-BR"/>
              </w:rPr>
            </w:pPr>
            <w:r w:rsidRPr="00C140AA">
              <w:rPr>
                <w:color w:val="000000"/>
                <w:sz w:val="19"/>
                <w:szCs w:val="19"/>
                <w:lang w:val="pt-BR" w:eastAsia="pt-BR"/>
              </w:rPr>
              <w:t xml:space="preserve">Bateria alcalina 9V, </w:t>
            </w:r>
            <w:r w:rsidRPr="00C140AA">
              <w:rPr>
                <w:color w:val="000000"/>
                <w:sz w:val="19"/>
                <w:szCs w:val="19"/>
                <w:u w:val="single"/>
                <w:lang w:val="pt-BR" w:eastAsia="pt-BR"/>
              </w:rPr>
              <w:t>não recarregável</w:t>
            </w:r>
            <w:r w:rsidRPr="00C140AA">
              <w:rPr>
                <w:color w:val="000000"/>
                <w:sz w:val="19"/>
                <w:szCs w:val="19"/>
                <w:lang w:val="pt-BR" w:eastAsia="pt-BR"/>
              </w:rPr>
              <w:t>. Validade mínima de 12 meses. Em conformidade com as disposições da Resolução do CONAMA nº 401, de 4 de novembro de 2008 e ser certificada pelo INMETRO ou instituto por ele credenciado</w:t>
            </w:r>
          </w:p>
        </w:tc>
        <w:tc>
          <w:tcPr>
            <w:tcW w:w="1147" w:type="dxa"/>
            <w:tcBorders>
              <w:top w:val="single" w:sz="4" w:space="0" w:color="auto"/>
              <w:left w:val="nil"/>
              <w:bottom w:val="single" w:sz="8" w:space="0" w:color="auto"/>
              <w:right w:val="single" w:sz="8" w:space="0" w:color="auto"/>
            </w:tcBorders>
            <w:shd w:val="clear" w:color="000000" w:fill="FFFFFF"/>
            <w:vAlign w:val="center"/>
            <w:hideMark/>
          </w:tcPr>
          <w:p w14:paraId="0B0A13CF"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Unidade</w:t>
            </w:r>
          </w:p>
        </w:tc>
        <w:tc>
          <w:tcPr>
            <w:tcW w:w="745" w:type="dxa"/>
            <w:tcBorders>
              <w:top w:val="single" w:sz="4" w:space="0" w:color="auto"/>
              <w:left w:val="nil"/>
              <w:bottom w:val="single" w:sz="8" w:space="0" w:color="auto"/>
              <w:right w:val="single" w:sz="8" w:space="0" w:color="auto"/>
            </w:tcBorders>
            <w:shd w:val="clear" w:color="000000" w:fill="FFFFFF"/>
            <w:vAlign w:val="center"/>
            <w:hideMark/>
          </w:tcPr>
          <w:p w14:paraId="1CA69F14"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20</w:t>
            </w:r>
          </w:p>
        </w:tc>
        <w:tc>
          <w:tcPr>
            <w:tcW w:w="627" w:type="dxa"/>
            <w:tcBorders>
              <w:top w:val="single" w:sz="4" w:space="0" w:color="auto"/>
              <w:left w:val="nil"/>
              <w:bottom w:val="single" w:sz="8" w:space="0" w:color="auto"/>
              <w:right w:val="single" w:sz="8" w:space="0" w:color="auto"/>
            </w:tcBorders>
            <w:shd w:val="clear" w:color="000000" w:fill="FFFFFF"/>
            <w:vAlign w:val="center"/>
            <w:hideMark/>
          </w:tcPr>
          <w:p w14:paraId="3F31828E"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w:t>
            </w:r>
          </w:p>
        </w:tc>
        <w:tc>
          <w:tcPr>
            <w:tcW w:w="678" w:type="dxa"/>
            <w:tcBorders>
              <w:top w:val="single" w:sz="4" w:space="0" w:color="auto"/>
              <w:left w:val="nil"/>
              <w:bottom w:val="single" w:sz="8" w:space="0" w:color="auto"/>
              <w:right w:val="single" w:sz="8" w:space="0" w:color="auto"/>
            </w:tcBorders>
            <w:shd w:val="clear" w:color="000000" w:fill="FFFFFF"/>
            <w:vAlign w:val="center"/>
            <w:hideMark/>
          </w:tcPr>
          <w:p w14:paraId="696A5594"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20</w:t>
            </w:r>
          </w:p>
        </w:tc>
      </w:tr>
      <w:tr w:rsidR="00BD4101" w:rsidRPr="00C140AA" w14:paraId="188465F9" w14:textId="77777777" w:rsidTr="006E6614">
        <w:trPr>
          <w:trHeight w:val="780"/>
          <w:jc w:val="center"/>
        </w:trPr>
        <w:tc>
          <w:tcPr>
            <w:tcW w:w="627" w:type="dxa"/>
            <w:vMerge/>
            <w:tcBorders>
              <w:top w:val="nil"/>
              <w:left w:val="single" w:sz="8" w:space="0" w:color="auto"/>
              <w:bottom w:val="single" w:sz="8" w:space="0" w:color="000000"/>
              <w:right w:val="single" w:sz="8" w:space="0" w:color="auto"/>
            </w:tcBorders>
            <w:vAlign w:val="center"/>
            <w:hideMark/>
          </w:tcPr>
          <w:p w14:paraId="5DB48AFC" w14:textId="77777777" w:rsidR="00BD4101" w:rsidRPr="00C140AA" w:rsidRDefault="00BD4101" w:rsidP="00BD4101">
            <w:pPr>
              <w:widowControl/>
              <w:autoSpaceDE/>
              <w:autoSpaceDN/>
              <w:rPr>
                <w:color w:val="000000"/>
                <w:sz w:val="19"/>
                <w:szCs w:val="19"/>
                <w:lang w:val="pt-BR" w:eastAsia="pt-BR"/>
              </w:rPr>
            </w:pPr>
          </w:p>
        </w:tc>
        <w:tc>
          <w:tcPr>
            <w:tcW w:w="489" w:type="dxa"/>
            <w:tcBorders>
              <w:top w:val="nil"/>
              <w:left w:val="nil"/>
              <w:bottom w:val="single" w:sz="8" w:space="0" w:color="000000"/>
              <w:right w:val="single" w:sz="8" w:space="0" w:color="000000"/>
            </w:tcBorders>
            <w:shd w:val="clear" w:color="000000" w:fill="FFFFFF"/>
            <w:vAlign w:val="center"/>
            <w:hideMark/>
          </w:tcPr>
          <w:p w14:paraId="7244BCE9" w14:textId="2F78E9E7" w:rsidR="00BD4101" w:rsidRPr="00C140AA" w:rsidRDefault="006E6614" w:rsidP="00BD4101">
            <w:pPr>
              <w:widowControl/>
              <w:autoSpaceDE/>
              <w:autoSpaceDN/>
              <w:jc w:val="center"/>
              <w:rPr>
                <w:color w:val="000000"/>
                <w:sz w:val="19"/>
                <w:szCs w:val="19"/>
                <w:lang w:val="pt-BR" w:eastAsia="pt-BR"/>
              </w:rPr>
            </w:pPr>
            <w:r>
              <w:rPr>
                <w:color w:val="000000"/>
                <w:sz w:val="19"/>
                <w:szCs w:val="19"/>
                <w:lang w:val="pt-BR" w:eastAsia="pt-BR"/>
              </w:rPr>
              <w:t>1</w:t>
            </w:r>
            <w:r w:rsidR="008A3F5D">
              <w:rPr>
                <w:color w:val="000000"/>
                <w:sz w:val="19"/>
                <w:szCs w:val="19"/>
                <w:lang w:val="pt-BR" w:eastAsia="pt-BR"/>
              </w:rPr>
              <w:t>8</w:t>
            </w:r>
          </w:p>
        </w:tc>
        <w:tc>
          <w:tcPr>
            <w:tcW w:w="774" w:type="dxa"/>
            <w:tcBorders>
              <w:top w:val="nil"/>
              <w:left w:val="nil"/>
              <w:bottom w:val="single" w:sz="8" w:space="0" w:color="000000"/>
              <w:right w:val="single" w:sz="8" w:space="0" w:color="000000"/>
            </w:tcBorders>
            <w:shd w:val="clear" w:color="000000" w:fill="FFFFFF"/>
            <w:vAlign w:val="center"/>
            <w:hideMark/>
          </w:tcPr>
          <w:p w14:paraId="52102EE7"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30.26</w:t>
            </w:r>
          </w:p>
        </w:tc>
        <w:tc>
          <w:tcPr>
            <w:tcW w:w="3173" w:type="dxa"/>
            <w:tcBorders>
              <w:top w:val="nil"/>
              <w:left w:val="nil"/>
              <w:bottom w:val="single" w:sz="8" w:space="0" w:color="000000"/>
              <w:right w:val="single" w:sz="8" w:space="0" w:color="000000"/>
            </w:tcBorders>
            <w:shd w:val="clear" w:color="000000" w:fill="FFFFFF"/>
            <w:vAlign w:val="center"/>
            <w:hideMark/>
          </w:tcPr>
          <w:p w14:paraId="51E44249" w14:textId="77777777" w:rsidR="00BD4101" w:rsidRPr="00C140AA" w:rsidRDefault="00BD4101" w:rsidP="006E6614">
            <w:pPr>
              <w:widowControl/>
              <w:autoSpaceDE/>
              <w:autoSpaceDN/>
              <w:jc w:val="both"/>
              <w:rPr>
                <w:color w:val="000000"/>
                <w:sz w:val="19"/>
                <w:szCs w:val="19"/>
                <w:lang w:val="pt-BR" w:eastAsia="pt-BR"/>
              </w:rPr>
            </w:pPr>
            <w:r w:rsidRPr="00C140AA">
              <w:rPr>
                <w:color w:val="000000"/>
                <w:sz w:val="19"/>
                <w:szCs w:val="19"/>
                <w:lang w:val="pt-BR" w:eastAsia="pt-BR"/>
              </w:rPr>
              <w:t>Lâmpada LED bulbo, 9W, base E-27, bivolt. Temperatura da cor: 6500k - luz branca.</w:t>
            </w:r>
          </w:p>
        </w:tc>
        <w:tc>
          <w:tcPr>
            <w:tcW w:w="1147" w:type="dxa"/>
            <w:tcBorders>
              <w:top w:val="nil"/>
              <w:left w:val="nil"/>
              <w:bottom w:val="single" w:sz="8" w:space="0" w:color="000000"/>
              <w:right w:val="single" w:sz="8" w:space="0" w:color="000000"/>
            </w:tcBorders>
            <w:shd w:val="clear" w:color="000000" w:fill="FFFFFF"/>
            <w:vAlign w:val="center"/>
            <w:hideMark/>
          </w:tcPr>
          <w:p w14:paraId="3CCFD9B7"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Unidade</w:t>
            </w:r>
          </w:p>
        </w:tc>
        <w:tc>
          <w:tcPr>
            <w:tcW w:w="745" w:type="dxa"/>
            <w:tcBorders>
              <w:top w:val="nil"/>
              <w:left w:val="nil"/>
              <w:bottom w:val="single" w:sz="8" w:space="0" w:color="000000"/>
              <w:right w:val="single" w:sz="8" w:space="0" w:color="000000"/>
            </w:tcBorders>
            <w:shd w:val="clear" w:color="000000" w:fill="FFFFFF"/>
            <w:vAlign w:val="center"/>
            <w:hideMark/>
          </w:tcPr>
          <w:p w14:paraId="0CE00A3D"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10</w:t>
            </w:r>
          </w:p>
        </w:tc>
        <w:tc>
          <w:tcPr>
            <w:tcW w:w="627" w:type="dxa"/>
            <w:tcBorders>
              <w:top w:val="nil"/>
              <w:left w:val="nil"/>
              <w:bottom w:val="single" w:sz="8" w:space="0" w:color="000000"/>
              <w:right w:val="single" w:sz="8" w:space="0" w:color="000000"/>
            </w:tcBorders>
            <w:shd w:val="clear" w:color="000000" w:fill="FFFFFF"/>
            <w:vAlign w:val="center"/>
            <w:hideMark/>
          </w:tcPr>
          <w:p w14:paraId="09F587F3"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w:t>
            </w:r>
          </w:p>
        </w:tc>
        <w:tc>
          <w:tcPr>
            <w:tcW w:w="678" w:type="dxa"/>
            <w:tcBorders>
              <w:top w:val="nil"/>
              <w:left w:val="nil"/>
              <w:bottom w:val="single" w:sz="8" w:space="0" w:color="000000"/>
              <w:right w:val="single" w:sz="8" w:space="0" w:color="000000"/>
            </w:tcBorders>
            <w:shd w:val="clear" w:color="000000" w:fill="FFFFFF"/>
            <w:vAlign w:val="center"/>
            <w:hideMark/>
          </w:tcPr>
          <w:p w14:paraId="2B6D3B30"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10</w:t>
            </w:r>
          </w:p>
        </w:tc>
      </w:tr>
      <w:tr w:rsidR="00BD4101" w:rsidRPr="00C140AA" w14:paraId="5D78B8F1" w14:textId="77777777" w:rsidTr="006E6614">
        <w:trPr>
          <w:trHeight w:val="1800"/>
          <w:jc w:val="center"/>
        </w:trPr>
        <w:tc>
          <w:tcPr>
            <w:tcW w:w="627" w:type="dxa"/>
            <w:vMerge/>
            <w:tcBorders>
              <w:top w:val="nil"/>
              <w:left w:val="single" w:sz="8" w:space="0" w:color="auto"/>
              <w:bottom w:val="single" w:sz="4" w:space="0" w:color="auto"/>
              <w:right w:val="single" w:sz="8" w:space="0" w:color="auto"/>
            </w:tcBorders>
            <w:vAlign w:val="center"/>
            <w:hideMark/>
          </w:tcPr>
          <w:p w14:paraId="2A48CA84" w14:textId="77777777" w:rsidR="00BD4101" w:rsidRPr="00C140AA" w:rsidRDefault="00BD4101" w:rsidP="00BD4101">
            <w:pPr>
              <w:widowControl/>
              <w:autoSpaceDE/>
              <w:autoSpaceDN/>
              <w:rPr>
                <w:color w:val="000000"/>
                <w:sz w:val="19"/>
                <w:szCs w:val="19"/>
                <w:lang w:val="pt-BR" w:eastAsia="pt-BR"/>
              </w:rPr>
            </w:pPr>
          </w:p>
        </w:tc>
        <w:tc>
          <w:tcPr>
            <w:tcW w:w="489" w:type="dxa"/>
            <w:tcBorders>
              <w:top w:val="nil"/>
              <w:left w:val="nil"/>
              <w:bottom w:val="single" w:sz="4" w:space="0" w:color="auto"/>
              <w:right w:val="single" w:sz="8" w:space="0" w:color="000000"/>
            </w:tcBorders>
            <w:shd w:val="clear" w:color="000000" w:fill="FFFFFF"/>
            <w:vAlign w:val="center"/>
            <w:hideMark/>
          </w:tcPr>
          <w:p w14:paraId="458DE140" w14:textId="656A66A2" w:rsidR="00BD4101" w:rsidRPr="00C140AA" w:rsidRDefault="008A3F5D" w:rsidP="00BD4101">
            <w:pPr>
              <w:widowControl/>
              <w:autoSpaceDE/>
              <w:autoSpaceDN/>
              <w:jc w:val="center"/>
              <w:rPr>
                <w:color w:val="000000"/>
                <w:sz w:val="19"/>
                <w:szCs w:val="19"/>
                <w:lang w:val="pt-BR" w:eastAsia="pt-BR"/>
              </w:rPr>
            </w:pPr>
            <w:r>
              <w:rPr>
                <w:color w:val="000000"/>
                <w:sz w:val="19"/>
                <w:szCs w:val="19"/>
                <w:lang w:val="pt-BR" w:eastAsia="pt-BR"/>
              </w:rPr>
              <w:t>19</w:t>
            </w:r>
          </w:p>
        </w:tc>
        <w:tc>
          <w:tcPr>
            <w:tcW w:w="774" w:type="dxa"/>
            <w:tcBorders>
              <w:top w:val="nil"/>
              <w:left w:val="nil"/>
              <w:bottom w:val="single" w:sz="4" w:space="0" w:color="auto"/>
              <w:right w:val="single" w:sz="8" w:space="0" w:color="000000"/>
            </w:tcBorders>
            <w:shd w:val="clear" w:color="000000" w:fill="FFFFFF"/>
            <w:vAlign w:val="center"/>
            <w:hideMark/>
          </w:tcPr>
          <w:p w14:paraId="6F073009"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30.26</w:t>
            </w:r>
          </w:p>
        </w:tc>
        <w:tc>
          <w:tcPr>
            <w:tcW w:w="3173" w:type="dxa"/>
            <w:tcBorders>
              <w:top w:val="nil"/>
              <w:left w:val="nil"/>
              <w:bottom w:val="single" w:sz="4" w:space="0" w:color="auto"/>
              <w:right w:val="single" w:sz="8" w:space="0" w:color="000000"/>
            </w:tcBorders>
            <w:shd w:val="clear" w:color="000000" w:fill="FFFFFF"/>
            <w:vAlign w:val="center"/>
            <w:hideMark/>
          </w:tcPr>
          <w:p w14:paraId="01CAB6AB" w14:textId="77777777" w:rsidR="00BD4101" w:rsidRPr="00C140AA" w:rsidRDefault="00BD4101" w:rsidP="006E6614">
            <w:pPr>
              <w:widowControl/>
              <w:autoSpaceDE/>
              <w:autoSpaceDN/>
              <w:jc w:val="both"/>
              <w:rPr>
                <w:color w:val="000000"/>
                <w:sz w:val="19"/>
                <w:szCs w:val="19"/>
                <w:lang w:val="pt-BR" w:eastAsia="pt-BR"/>
              </w:rPr>
            </w:pPr>
            <w:r w:rsidRPr="00C140AA">
              <w:rPr>
                <w:color w:val="000000"/>
                <w:sz w:val="19"/>
                <w:szCs w:val="19"/>
                <w:lang w:val="pt-BR" w:eastAsia="pt-BR"/>
              </w:rPr>
              <w:t xml:space="preserve">Pilha Alcalina AA. 1,5 Volts. </w:t>
            </w:r>
            <w:r w:rsidRPr="00C140AA">
              <w:rPr>
                <w:color w:val="000000"/>
                <w:sz w:val="19"/>
                <w:szCs w:val="19"/>
                <w:u w:val="single"/>
                <w:lang w:val="pt-BR" w:eastAsia="pt-BR"/>
              </w:rPr>
              <w:t>Não recarregável</w:t>
            </w:r>
            <w:r w:rsidRPr="00C140AA">
              <w:rPr>
                <w:color w:val="000000"/>
                <w:sz w:val="19"/>
                <w:szCs w:val="19"/>
                <w:lang w:val="pt-BR" w:eastAsia="pt-BR"/>
              </w:rPr>
              <w:t>. Validade mínima de 12 meses. Em conformidade com as disposições da Resolução do CONAMA nº 401, de 4 de novembro de 2008 e ser certificada pelo INMETRO ou instituto por ele credenciado</w:t>
            </w:r>
          </w:p>
        </w:tc>
        <w:tc>
          <w:tcPr>
            <w:tcW w:w="1147" w:type="dxa"/>
            <w:tcBorders>
              <w:top w:val="nil"/>
              <w:left w:val="nil"/>
              <w:bottom w:val="single" w:sz="4" w:space="0" w:color="auto"/>
              <w:right w:val="single" w:sz="8" w:space="0" w:color="000000"/>
            </w:tcBorders>
            <w:shd w:val="clear" w:color="000000" w:fill="FFFFFF"/>
            <w:vAlign w:val="center"/>
            <w:hideMark/>
          </w:tcPr>
          <w:p w14:paraId="58CE7917"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Unidade</w:t>
            </w:r>
          </w:p>
        </w:tc>
        <w:tc>
          <w:tcPr>
            <w:tcW w:w="745" w:type="dxa"/>
            <w:tcBorders>
              <w:top w:val="nil"/>
              <w:left w:val="nil"/>
              <w:bottom w:val="single" w:sz="4" w:space="0" w:color="auto"/>
              <w:right w:val="single" w:sz="8" w:space="0" w:color="000000"/>
            </w:tcBorders>
            <w:shd w:val="clear" w:color="000000" w:fill="FFFFFF"/>
            <w:vAlign w:val="center"/>
            <w:hideMark/>
          </w:tcPr>
          <w:p w14:paraId="04083F54"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100</w:t>
            </w:r>
          </w:p>
        </w:tc>
        <w:tc>
          <w:tcPr>
            <w:tcW w:w="627" w:type="dxa"/>
            <w:tcBorders>
              <w:top w:val="nil"/>
              <w:left w:val="nil"/>
              <w:bottom w:val="single" w:sz="4" w:space="0" w:color="auto"/>
              <w:right w:val="single" w:sz="8" w:space="0" w:color="000000"/>
            </w:tcBorders>
            <w:shd w:val="clear" w:color="000000" w:fill="FFFFFF"/>
            <w:vAlign w:val="center"/>
            <w:hideMark/>
          </w:tcPr>
          <w:p w14:paraId="4B722712"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w:t>
            </w:r>
          </w:p>
        </w:tc>
        <w:tc>
          <w:tcPr>
            <w:tcW w:w="678" w:type="dxa"/>
            <w:tcBorders>
              <w:top w:val="nil"/>
              <w:left w:val="nil"/>
              <w:bottom w:val="single" w:sz="4" w:space="0" w:color="auto"/>
              <w:right w:val="single" w:sz="8" w:space="0" w:color="000000"/>
            </w:tcBorders>
            <w:shd w:val="clear" w:color="000000" w:fill="FFFFFF"/>
            <w:vAlign w:val="center"/>
            <w:hideMark/>
          </w:tcPr>
          <w:p w14:paraId="7551C829" w14:textId="77777777" w:rsidR="00BD4101" w:rsidRPr="00C140AA" w:rsidRDefault="00BD4101" w:rsidP="00BD4101">
            <w:pPr>
              <w:widowControl/>
              <w:autoSpaceDE/>
              <w:autoSpaceDN/>
              <w:jc w:val="center"/>
              <w:rPr>
                <w:color w:val="000000"/>
                <w:sz w:val="19"/>
                <w:szCs w:val="19"/>
                <w:lang w:val="pt-BR" w:eastAsia="pt-BR"/>
              </w:rPr>
            </w:pPr>
            <w:r w:rsidRPr="00C140AA">
              <w:rPr>
                <w:color w:val="000000"/>
                <w:sz w:val="19"/>
                <w:szCs w:val="19"/>
                <w:lang w:val="pt-BR" w:eastAsia="pt-BR"/>
              </w:rPr>
              <w:t>100</w:t>
            </w:r>
          </w:p>
        </w:tc>
      </w:tr>
      <w:tr w:rsidR="006E6614" w:rsidRPr="00C140AA" w14:paraId="65B5ED76" w14:textId="77777777" w:rsidTr="008A3F5D">
        <w:trPr>
          <w:trHeight w:hRule="exact" w:val="851"/>
          <w:jc w:val="center"/>
        </w:trPr>
        <w:tc>
          <w:tcPr>
            <w:tcW w:w="627" w:type="dxa"/>
            <w:tcBorders>
              <w:top w:val="single" w:sz="4" w:space="0" w:color="auto"/>
              <w:left w:val="single" w:sz="8" w:space="0" w:color="auto"/>
              <w:bottom w:val="single" w:sz="4" w:space="0" w:color="auto"/>
              <w:right w:val="single" w:sz="8" w:space="0" w:color="auto"/>
            </w:tcBorders>
            <w:vAlign w:val="center"/>
          </w:tcPr>
          <w:p w14:paraId="6D6522BE" w14:textId="46B71D0F" w:rsidR="006E6614" w:rsidRPr="00C140AA" w:rsidRDefault="006E6614" w:rsidP="006E6614">
            <w:pPr>
              <w:widowControl/>
              <w:autoSpaceDE/>
              <w:autoSpaceDN/>
              <w:rPr>
                <w:color w:val="000000"/>
                <w:sz w:val="19"/>
                <w:szCs w:val="19"/>
                <w:lang w:val="pt-BR" w:eastAsia="pt-BR"/>
              </w:rPr>
            </w:pPr>
            <w:r>
              <w:rPr>
                <w:color w:val="000000"/>
                <w:sz w:val="19"/>
                <w:szCs w:val="19"/>
                <w:lang w:val="pt-BR" w:eastAsia="pt-BR"/>
              </w:rPr>
              <w:t>Item</w:t>
            </w:r>
          </w:p>
        </w:tc>
        <w:tc>
          <w:tcPr>
            <w:tcW w:w="489" w:type="dxa"/>
            <w:tcBorders>
              <w:top w:val="single" w:sz="4" w:space="0" w:color="auto"/>
              <w:left w:val="nil"/>
              <w:bottom w:val="single" w:sz="4" w:space="0" w:color="auto"/>
              <w:right w:val="single" w:sz="8" w:space="0" w:color="000000"/>
            </w:tcBorders>
            <w:shd w:val="clear" w:color="000000" w:fill="FFFFFF"/>
            <w:vAlign w:val="center"/>
          </w:tcPr>
          <w:p w14:paraId="5BF2B7CD" w14:textId="4241CDB7" w:rsidR="006E6614" w:rsidRPr="00C140AA" w:rsidRDefault="006E6614" w:rsidP="006E6614">
            <w:pPr>
              <w:widowControl/>
              <w:autoSpaceDE/>
              <w:autoSpaceDN/>
              <w:jc w:val="center"/>
              <w:rPr>
                <w:color w:val="000000"/>
                <w:sz w:val="19"/>
                <w:szCs w:val="19"/>
                <w:lang w:val="pt-BR" w:eastAsia="pt-BR"/>
              </w:rPr>
            </w:pPr>
            <w:r>
              <w:rPr>
                <w:color w:val="000000"/>
                <w:sz w:val="19"/>
                <w:szCs w:val="19"/>
                <w:lang w:val="pt-BR" w:eastAsia="pt-BR"/>
              </w:rPr>
              <w:t>2</w:t>
            </w:r>
            <w:r w:rsidR="008A3F5D">
              <w:rPr>
                <w:color w:val="000000"/>
                <w:sz w:val="19"/>
                <w:szCs w:val="19"/>
                <w:lang w:val="pt-BR" w:eastAsia="pt-BR"/>
              </w:rPr>
              <w:t>0</w:t>
            </w:r>
          </w:p>
        </w:tc>
        <w:tc>
          <w:tcPr>
            <w:tcW w:w="774" w:type="dxa"/>
            <w:tcBorders>
              <w:top w:val="single" w:sz="4" w:space="0" w:color="auto"/>
              <w:left w:val="nil"/>
              <w:bottom w:val="single" w:sz="4" w:space="0" w:color="auto"/>
              <w:right w:val="single" w:sz="8" w:space="0" w:color="000000"/>
            </w:tcBorders>
            <w:shd w:val="clear" w:color="000000" w:fill="FFFFFF"/>
            <w:vAlign w:val="center"/>
          </w:tcPr>
          <w:p w14:paraId="09821927" w14:textId="23D287D6" w:rsidR="006E6614" w:rsidRPr="00C140AA" w:rsidRDefault="006E6614" w:rsidP="006E6614">
            <w:pPr>
              <w:widowControl/>
              <w:autoSpaceDE/>
              <w:autoSpaceDN/>
              <w:jc w:val="center"/>
              <w:rPr>
                <w:color w:val="000000"/>
                <w:sz w:val="19"/>
                <w:szCs w:val="19"/>
                <w:lang w:val="pt-BR" w:eastAsia="pt-BR"/>
              </w:rPr>
            </w:pPr>
            <w:r w:rsidRPr="00C140AA">
              <w:rPr>
                <w:color w:val="000000"/>
                <w:sz w:val="19"/>
                <w:szCs w:val="19"/>
                <w:lang w:val="pt-BR" w:eastAsia="pt-BR"/>
              </w:rPr>
              <w:t>30.25</w:t>
            </w:r>
          </w:p>
        </w:tc>
        <w:tc>
          <w:tcPr>
            <w:tcW w:w="3173" w:type="dxa"/>
            <w:tcBorders>
              <w:top w:val="single" w:sz="4" w:space="0" w:color="auto"/>
              <w:left w:val="nil"/>
              <w:bottom w:val="single" w:sz="4" w:space="0" w:color="auto"/>
              <w:right w:val="single" w:sz="8" w:space="0" w:color="000000"/>
            </w:tcBorders>
            <w:shd w:val="clear" w:color="000000" w:fill="FFFFFF"/>
            <w:vAlign w:val="center"/>
          </w:tcPr>
          <w:p w14:paraId="5F0BB34D" w14:textId="5EB1EEA3" w:rsidR="006E6614" w:rsidRPr="00C140AA" w:rsidRDefault="006E6614" w:rsidP="006E6614">
            <w:pPr>
              <w:widowControl/>
              <w:autoSpaceDE/>
              <w:autoSpaceDN/>
              <w:jc w:val="both"/>
              <w:rPr>
                <w:color w:val="000000"/>
                <w:sz w:val="19"/>
                <w:szCs w:val="19"/>
                <w:lang w:val="pt-BR" w:eastAsia="pt-BR"/>
              </w:rPr>
            </w:pPr>
            <w:r w:rsidRPr="006E6614">
              <w:rPr>
                <w:color w:val="000000"/>
                <w:sz w:val="19"/>
                <w:szCs w:val="19"/>
                <w:lang w:val="pt-BR" w:eastAsia="pt-BR"/>
              </w:rPr>
              <w:t>Elemento Filtrante para o purificador de água marca Everest</w:t>
            </w:r>
          </w:p>
        </w:tc>
        <w:tc>
          <w:tcPr>
            <w:tcW w:w="1147" w:type="dxa"/>
            <w:tcBorders>
              <w:top w:val="single" w:sz="4" w:space="0" w:color="auto"/>
              <w:left w:val="nil"/>
              <w:bottom w:val="single" w:sz="4" w:space="0" w:color="auto"/>
              <w:right w:val="single" w:sz="8" w:space="0" w:color="000000"/>
            </w:tcBorders>
            <w:shd w:val="clear" w:color="000000" w:fill="FFFFFF"/>
            <w:vAlign w:val="center"/>
          </w:tcPr>
          <w:p w14:paraId="5EEA6B69" w14:textId="6B1CD182" w:rsidR="006E6614" w:rsidRPr="00C140AA" w:rsidRDefault="006E6614" w:rsidP="006E6614">
            <w:pPr>
              <w:widowControl/>
              <w:autoSpaceDE/>
              <w:autoSpaceDN/>
              <w:jc w:val="center"/>
              <w:rPr>
                <w:color w:val="000000"/>
                <w:sz w:val="19"/>
                <w:szCs w:val="19"/>
                <w:lang w:val="pt-BR" w:eastAsia="pt-BR"/>
              </w:rPr>
            </w:pPr>
            <w:r w:rsidRPr="00C140AA">
              <w:rPr>
                <w:color w:val="000000"/>
                <w:sz w:val="19"/>
                <w:szCs w:val="19"/>
                <w:lang w:val="pt-BR" w:eastAsia="pt-BR"/>
              </w:rPr>
              <w:t>Unidade</w:t>
            </w:r>
          </w:p>
        </w:tc>
        <w:tc>
          <w:tcPr>
            <w:tcW w:w="745" w:type="dxa"/>
            <w:tcBorders>
              <w:top w:val="single" w:sz="4" w:space="0" w:color="auto"/>
              <w:left w:val="nil"/>
              <w:bottom w:val="single" w:sz="4" w:space="0" w:color="auto"/>
              <w:right w:val="single" w:sz="8" w:space="0" w:color="000000"/>
            </w:tcBorders>
            <w:shd w:val="clear" w:color="000000" w:fill="FFFFFF"/>
            <w:vAlign w:val="center"/>
          </w:tcPr>
          <w:p w14:paraId="62277E33" w14:textId="4B9E5074" w:rsidR="006E6614" w:rsidRPr="00C140AA" w:rsidRDefault="006E6614" w:rsidP="006E6614">
            <w:pPr>
              <w:widowControl/>
              <w:autoSpaceDE/>
              <w:autoSpaceDN/>
              <w:jc w:val="center"/>
              <w:rPr>
                <w:color w:val="000000"/>
                <w:sz w:val="19"/>
                <w:szCs w:val="19"/>
                <w:lang w:val="pt-BR" w:eastAsia="pt-BR"/>
              </w:rPr>
            </w:pPr>
            <w:r w:rsidRPr="00C140AA">
              <w:rPr>
                <w:color w:val="000000"/>
                <w:sz w:val="19"/>
                <w:szCs w:val="19"/>
                <w:lang w:val="pt-BR" w:eastAsia="pt-BR"/>
              </w:rPr>
              <w:t>10</w:t>
            </w:r>
          </w:p>
        </w:tc>
        <w:tc>
          <w:tcPr>
            <w:tcW w:w="627" w:type="dxa"/>
            <w:tcBorders>
              <w:top w:val="single" w:sz="4" w:space="0" w:color="auto"/>
              <w:left w:val="nil"/>
              <w:bottom w:val="single" w:sz="4" w:space="0" w:color="auto"/>
              <w:right w:val="single" w:sz="8" w:space="0" w:color="000000"/>
            </w:tcBorders>
            <w:shd w:val="clear" w:color="000000" w:fill="FFFFFF"/>
            <w:vAlign w:val="center"/>
          </w:tcPr>
          <w:p w14:paraId="20214950" w14:textId="13813F18" w:rsidR="006E6614" w:rsidRPr="00C140AA" w:rsidRDefault="006E6614" w:rsidP="006E6614">
            <w:pPr>
              <w:widowControl/>
              <w:autoSpaceDE/>
              <w:autoSpaceDN/>
              <w:jc w:val="center"/>
              <w:rPr>
                <w:color w:val="000000"/>
                <w:sz w:val="19"/>
                <w:szCs w:val="19"/>
                <w:lang w:val="pt-BR" w:eastAsia="pt-BR"/>
              </w:rPr>
            </w:pPr>
            <w:r w:rsidRPr="00C140AA">
              <w:rPr>
                <w:color w:val="000000"/>
                <w:sz w:val="19"/>
                <w:szCs w:val="19"/>
                <w:lang w:val="pt-BR" w:eastAsia="pt-BR"/>
              </w:rPr>
              <w:t>-</w:t>
            </w:r>
          </w:p>
        </w:tc>
        <w:tc>
          <w:tcPr>
            <w:tcW w:w="678" w:type="dxa"/>
            <w:tcBorders>
              <w:top w:val="single" w:sz="4" w:space="0" w:color="auto"/>
              <w:left w:val="nil"/>
              <w:bottom w:val="single" w:sz="4" w:space="0" w:color="auto"/>
              <w:right w:val="single" w:sz="8" w:space="0" w:color="000000"/>
            </w:tcBorders>
            <w:shd w:val="clear" w:color="000000" w:fill="FFFFFF"/>
            <w:vAlign w:val="center"/>
          </w:tcPr>
          <w:p w14:paraId="38065349" w14:textId="605E4419" w:rsidR="006E6614" w:rsidRPr="00C140AA" w:rsidRDefault="006E6614" w:rsidP="006E6614">
            <w:pPr>
              <w:widowControl/>
              <w:autoSpaceDE/>
              <w:autoSpaceDN/>
              <w:jc w:val="center"/>
              <w:rPr>
                <w:color w:val="000000"/>
                <w:sz w:val="19"/>
                <w:szCs w:val="19"/>
                <w:lang w:val="pt-BR" w:eastAsia="pt-BR"/>
              </w:rPr>
            </w:pPr>
            <w:r w:rsidRPr="00C140AA">
              <w:rPr>
                <w:color w:val="000000"/>
                <w:sz w:val="19"/>
                <w:szCs w:val="19"/>
                <w:lang w:val="pt-BR" w:eastAsia="pt-BR"/>
              </w:rPr>
              <w:t>10</w:t>
            </w:r>
          </w:p>
        </w:tc>
      </w:tr>
      <w:tr w:rsidR="008A3F5D" w:rsidRPr="00C140AA" w14:paraId="07461CEA" w14:textId="77777777" w:rsidTr="008A3F5D">
        <w:trPr>
          <w:trHeight w:hRule="exact" w:val="1985"/>
          <w:jc w:val="center"/>
        </w:trPr>
        <w:tc>
          <w:tcPr>
            <w:tcW w:w="627" w:type="dxa"/>
            <w:tcBorders>
              <w:top w:val="single" w:sz="4" w:space="0" w:color="auto"/>
              <w:left w:val="single" w:sz="8" w:space="0" w:color="auto"/>
              <w:bottom w:val="single" w:sz="8" w:space="0" w:color="000000"/>
              <w:right w:val="single" w:sz="8" w:space="0" w:color="auto"/>
            </w:tcBorders>
            <w:vAlign w:val="center"/>
          </w:tcPr>
          <w:p w14:paraId="7CD204B4" w14:textId="6554D927" w:rsidR="008A3F5D" w:rsidRDefault="008A3F5D" w:rsidP="008A3F5D">
            <w:pPr>
              <w:widowControl/>
              <w:autoSpaceDE/>
              <w:autoSpaceDN/>
              <w:rPr>
                <w:color w:val="000000"/>
                <w:sz w:val="19"/>
                <w:szCs w:val="19"/>
                <w:lang w:val="pt-BR" w:eastAsia="pt-BR"/>
              </w:rPr>
            </w:pPr>
            <w:r>
              <w:rPr>
                <w:color w:val="000000"/>
                <w:sz w:val="19"/>
                <w:szCs w:val="19"/>
                <w:lang w:val="pt-BR" w:eastAsia="pt-BR"/>
              </w:rPr>
              <w:t>Item</w:t>
            </w:r>
          </w:p>
        </w:tc>
        <w:tc>
          <w:tcPr>
            <w:tcW w:w="489" w:type="dxa"/>
            <w:tcBorders>
              <w:top w:val="single" w:sz="4" w:space="0" w:color="auto"/>
              <w:left w:val="nil"/>
              <w:bottom w:val="single" w:sz="8" w:space="0" w:color="000000"/>
              <w:right w:val="single" w:sz="8" w:space="0" w:color="000000"/>
            </w:tcBorders>
            <w:shd w:val="clear" w:color="000000" w:fill="FFFFFF"/>
            <w:vAlign w:val="center"/>
          </w:tcPr>
          <w:p w14:paraId="200B7205" w14:textId="7ED40D76" w:rsidR="008A3F5D" w:rsidRDefault="008A3F5D" w:rsidP="008A3F5D">
            <w:pPr>
              <w:widowControl/>
              <w:autoSpaceDE/>
              <w:autoSpaceDN/>
              <w:jc w:val="center"/>
              <w:rPr>
                <w:color w:val="000000"/>
                <w:sz w:val="19"/>
                <w:szCs w:val="19"/>
                <w:lang w:val="pt-BR" w:eastAsia="pt-BR"/>
              </w:rPr>
            </w:pPr>
            <w:r>
              <w:rPr>
                <w:color w:val="000000"/>
                <w:sz w:val="19"/>
                <w:szCs w:val="19"/>
                <w:lang w:val="pt-BR" w:eastAsia="pt-BR"/>
              </w:rPr>
              <w:t>21</w:t>
            </w:r>
          </w:p>
        </w:tc>
        <w:tc>
          <w:tcPr>
            <w:tcW w:w="774" w:type="dxa"/>
            <w:tcBorders>
              <w:top w:val="single" w:sz="4" w:space="0" w:color="auto"/>
              <w:left w:val="nil"/>
              <w:bottom w:val="single" w:sz="8" w:space="0" w:color="000000"/>
              <w:right w:val="single" w:sz="8" w:space="0" w:color="000000"/>
            </w:tcBorders>
            <w:shd w:val="clear" w:color="000000" w:fill="FFFFFF"/>
            <w:vAlign w:val="center"/>
          </w:tcPr>
          <w:p w14:paraId="7221E156" w14:textId="06662777" w:rsidR="008A3F5D" w:rsidRPr="00C140AA" w:rsidRDefault="008A3F5D" w:rsidP="008A3F5D">
            <w:pPr>
              <w:widowControl/>
              <w:autoSpaceDE/>
              <w:autoSpaceDN/>
              <w:jc w:val="center"/>
              <w:rPr>
                <w:color w:val="000000"/>
                <w:sz w:val="19"/>
                <w:szCs w:val="19"/>
                <w:lang w:val="pt-BR" w:eastAsia="pt-BR"/>
              </w:rPr>
            </w:pPr>
            <w:r w:rsidRPr="00C140AA">
              <w:rPr>
                <w:color w:val="000000"/>
                <w:sz w:val="19"/>
                <w:szCs w:val="19"/>
                <w:lang w:val="pt-BR" w:eastAsia="pt-BR"/>
              </w:rPr>
              <w:t>30.21</w:t>
            </w:r>
          </w:p>
        </w:tc>
        <w:tc>
          <w:tcPr>
            <w:tcW w:w="3173" w:type="dxa"/>
            <w:tcBorders>
              <w:top w:val="single" w:sz="4" w:space="0" w:color="auto"/>
              <w:left w:val="nil"/>
              <w:bottom w:val="single" w:sz="8" w:space="0" w:color="000000"/>
              <w:right w:val="single" w:sz="8" w:space="0" w:color="000000"/>
            </w:tcBorders>
            <w:shd w:val="clear" w:color="000000" w:fill="FFFFFF"/>
            <w:vAlign w:val="center"/>
          </w:tcPr>
          <w:p w14:paraId="18CE90F0" w14:textId="1804A3C0" w:rsidR="008A3F5D" w:rsidRPr="006E6614" w:rsidRDefault="008A3F5D" w:rsidP="008A3F5D">
            <w:pPr>
              <w:widowControl/>
              <w:autoSpaceDE/>
              <w:autoSpaceDN/>
              <w:jc w:val="both"/>
              <w:rPr>
                <w:color w:val="000000"/>
                <w:sz w:val="19"/>
                <w:szCs w:val="19"/>
                <w:lang w:val="pt-BR" w:eastAsia="pt-BR"/>
              </w:rPr>
            </w:pPr>
            <w:r w:rsidRPr="00C140AA">
              <w:rPr>
                <w:color w:val="000000"/>
                <w:sz w:val="19"/>
                <w:szCs w:val="19"/>
                <w:lang w:val="pt-BR" w:eastAsia="pt-BR"/>
              </w:rPr>
              <w:t xml:space="preserve">Garrafa térmica com capacidade para 1,8 litros; acabamento externo em aço inoxidável; com trava de segurança na tampa; sistema de pressão para extração do líquido interno; ampola de vidro. Certificado do Inmetro. Marcas de referência: Invicta, </w:t>
            </w:r>
            <w:proofErr w:type="spellStart"/>
            <w:r w:rsidRPr="00C140AA">
              <w:rPr>
                <w:color w:val="000000"/>
                <w:sz w:val="19"/>
                <w:szCs w:val="19"/>
                <w:lang w:val="pt-BR" w:eastAsia="pt-BR"/>
              </w:rPr>
              <w:t>Termolar</w:t>
            </w:r>
            <w:proofErr w:type="spellEnd"/>
            <w:r w:rsidRPr="00C140AA">
              <w:rPr>
                <w:color w:val="000000"/>
                <w:sz w:val="19"/>
                <w:szCs w:val="19"/>
                <w:lang w:val="pt-BR" w:eastAsia="pt-BR"/>
              </w:rPr>
              <w:t>.</w:t>
            </w:r>
          </w:p>
        </w:tc>
        <w:tc>
          <w:tcPr>
            <w:tcW w:w="1147" w:type="dxa"/>
            <w:tcBorders>
              <w:top w:val="single" w:sz="4" w:space="0" w:color="auto"/>
              <w:left w:val="nil"/>
              <w:bottom w:val="single" w:sz="8" w:space="0" w:color="000000"/>
              <w:right w:val="single" w:sz="8" w:space="0" w:color="000000"/>
            </w:tcBorders>
            <w:shd w:val="clear" w:color="000000" w:fill="FFFFFF"/>
            <w:vAlign w:val="center"/>
          </w:tcPr>
          <w:p w14:paraId="479B01DB" w14:textId="050AB3FA" w:rsidR="008A3F5D" w:rsidRPr="00C140AA" w:rsidRDefault="008A3F5D" w:rsidP="008A3F5D">
            <w:pPr>
              <w:widowControl/>
              <w:autoSpaceDE/>
              <w:autoSpaceDN/>
              <w:jc w:val="center"/>
              <w:rPr>
                <w:color w:val="000000"/>
                <w:sz w:val="19"/>
                <w:szCs w:val="19"/>
                <w:lang w:val="pt-BR" w:eastAsia="pt-BR"/>
              </w:rPr>
            </w:pPr>
            <w:r w:rsidRPr="00C140AA">
              <w:rPr>
                <w:color w:val="000000"/>
                <w:sz w:val="19"/>
                <w:szCs w:val="19"/>
                <w:lang w:val="pt-BR" w:eastAsia="pt-BR"/>
              </w:rPr>
              <w:t>Unidade</w:t>
            </w:r>
          </w:p>
        </w:tc>
        <w:tc>
          <w:tcPr>
            <w:tcW w:w="745" w:type="dxa"/>
            <w:tcBorders>
              <w:top w:val="single" w:sz="4" w:space="0" w:color="auto"/>
              <w:left w:val="nil"/>
              <w:bottom w:val="single" w:sz="8" w:space="0" w:color="000000"/>
              <w:right w:val="single" w:sz="8" w:space="0" w:color="000000"/>
            </w:tcBorders>
            <w:shd w:val="clear" w:color="000000" w:fill="FFFFFF"/>
            <w:vAlign w:val="center"/>
          </w:tcPr>
          <w:p w14:paraId="20A31104" w14:textId="06A72C48" w:rsidR="008A3F5D" w:rsidRPr="00C140AA" w:rsidRDefault="008A3F5D" w:rsidP="008A3F5D">
            <w:pPr>
              <w:widowControl/>
              <w:autoSpaceDE/>
              <w:autoSpaceDN/>
              <w:jc w:val="center"/>
              <w:rPr>
                <w:color w:val="000000"/>
                <w:sz w:val="19"/>
                <w:szCs w:val="19"/>
                <w:lang w:val="pt-BR" w:eastAsia="pt-BR"/>
              </w:rPr>
            </w:pPr>
            <w:r w:rsidRPr="00C140AA">
              <w:rPr>
                <w:color w:val="000000"/>
                <w:sz w:val="19"/>
                <w:szCs w:val="19"/>
                <w:lang w:val="pt-BR" w:eastAsia="pt-BR"/>
              </w:rPr>
              <w:t>8</w:t>
            </w:r>
          </w:p>
        </w:tc>
        <w:tc>
          <w:tcPr>
            <w:tcW w:w="627" w:type="dxa"/>
            <w:tcBorders>
              <w:top w:val="single" w:sz="4" w:space="0" w:color="auto"/>
              <w:left w:val="nil"/>
              <w:bottom w:val="single" w:sz="8" w:space="0" w:color="000000"/>
              <w:right w:val="single" w:sz="8" w:space="0" w:color="000000"/>
            </w:tcBorders>
            <w:shd w:val="clear" w:color="000000" w:fill="FFFFFF"/>
            <w:vAlign w:val="center"/>
          </w:tcPr>
          <w:p w14:paraId="2AD093DB" w14:textId="565A6AF2" w:rsidR="008A3F5D" w:rsidRPr="00C140AA" w:rsidRDefault="008A3F5D" w:rsidP="008A3F5D">
            <w:pPr>
              <w:widowControl/>
              <w:autoSpaceDE/>
              <w:autoSpaceDN/>
              <w:jc w:val="center"/>
              <w:rPr>
                <w:color w:val="000000"/>
                <w:sz w:val="19"/>
                <w:szCs w:val="19"/>
                <w:lang w:val="pt-BR" w:eastAsia="pt-BR"/>
              </w:rPr>
            </w:pPr>
            <w:r w:rsidRPr="00C140AA">
              <w:rPr>
                <w:color w:val="000000"/>
                <w:sz w:val="19"/>
                <w:szCs w:val="19"/>
                <w:lang w:val="pt-BR" w:eastAsia="pt-BR"/>
              </w:rPr>
              <w:t>-</w:t>
            </w:r>
          </w:p>
        </w:tc>
        <w:tc>
          <w:tcPr>
            <w:tcW w:w="678" w:type="dxa"/>
            <w:tcBorders>
              <w:top w:val="single" w:sz="4" w:space="0" w:color="auto"/>
              <w:left w:val="nil"/>
              <w:bottom w:val="single" w:sz="8" w:space="0" w:color="000000"/>
              <w:right w:val="single" w:sz="8" w:space="0" w:color="000000"/>
            </w:tcBorders>
            <w:shd w:val="clear" w:color="000000" w:fill="FFFFFF"/>
            <w:vAlign w:val="center"/>
          </w:tcPr>
          <w:p w14:paraId="1EC50463" w14:textId="65C5A6DF" w:rsidR="008A3F5D" w:rsidRPr="00C140AA" w:rsidRDefault="008A3F5D" w:rsidP="008A3F5D">
            <w:pPr>
              <w:widowControl/>
              <w:autoSpaceDE/>
              <w:autoSpaceDN/>
              <w:jc w:val="center"/>
              <w:rPr>
                <w:color w:val="000000"/>
                <w:sz w:val="19"/>
                <w:szCs w:val="19"/>
                <w:lang w:val="pt-BR" w:eastAsia="pt-BR"/>
              </w:rPr>
            </w:pPr>
            <w:r w:rsidRPr="00C140AA">
              <w:rPr>
                <w:color w:val="000000"/>
                <w:sz w:val="19"/>
                <w:szCs w:val="19"/>
                <w:lang w:val="pt-BR" w:eastAsia="pt-BR"/>
              </w:rPr>
              <w:t>8</w:t>
            </w:r>
          </w:p>
        </w:tc>
      </w:tr>
    </w:tbl>
    <w:p w14:paraId="5EA2D965" w14:textId="77777777" w:rsidR="00F10038" w:rsidRPr="003562CC" w:rsidRDefault="003562CC" w:rsidP="00BB6D4C">
      <w:pPr>
        <w:pStyle w:val="Ttulo1"/>
        <w:numPr>
          <w:ilvl w:val="1"/>
          <w:numId w:val="7"/>
        </w:numPr>
        <w:tabs>
          <w:tab w:val="left" w:pos="567"/>
        </w:tabs>
        <w:spacing w:before="121" w:line="264" w:lineRule="auto"/>
        <w:ind w:right="134"/>
        <w:jc w:val="both"/>
        <w:rPr>
          <w:b w:val="0"/>
          <w:bCs w:val="0"/>
        </w:rPr>
      </w:pPr>
      <w:r>
        <w:rPr>
          <w:b w:val="0"/>
          <w:bCs w:val="0"/>
        </w:rPr>
        <w:t>E</w:t>
      </w:r>
      <w:r w:rsidR="003B2561" w:rsidRPr="00316AC1">
        <w:rPr>
          <w:b w:val="0"/>
          <w:bCs w:val="0"/>
        </w:rPr>
        <w:t>specificações</w:t>
      </w:r>
      <w:r w:rsidR="003B2561" w:rsidRPr="00316AC1">
        <w:rPr>
          <w:b w:val="0"/>
          <w:bCs w:val="0"/>
          <w:spacing w:val="-10"/>
        </w:rPr>
        <w:t xml:space="preserve"> </w:t>
      </w:r>
      <w:r w:rsidR="003B2561" w:rsidRPr="00316AC1">
        <w:rPr>
          <w:b w:val="0"/>
          <w:bCs w:val="0"/>
        </w:rPr>
        <w:t>técnicas</w:t>
      </w:r>
      <w:r w:rsidR="003B2561" w:rsidRPr="00316AC1">
        <w:rPr>
          <w:b w:val="0"/>
          <w:bCs w:val="0"/>
          <w:spacing w:val="-13"/>
        </w:rPr>
        <w:t xml:space="preserve"> </w:t>
      </w:r>
      <w:r>
        <w:rPr>
          <w:b w:val="0"/>
          <w:bCs w:val="0"/>
          <w:spacing w:val="-13"/>
        </w:rPr>
        <w:t>do café:</w:t>
      </w:r>
    </w:p>
    <w:p w14:paraId="287AD2F5" w14:textId="77777777" w:rsidR="003562CC" w:rsidRPr="00AB6DF6" w:rsidRDefault="0055286B" w:rsidP="0055286B">
      <w:pPr>
        <w:pStyle w:val="Ttulo1"/>
        <w:numPr>
          <w:ilvl w:val="2"/>
          <w:numId w:val="10"/>
        </w:numPr>
        <w:tabs>
          <w:tab w:val="left" w:pos="567"/>
        </w:tabs>
        <w:spacing w:before="121" w:line="264" w:lineRule="auto"/>
        <w:ind w:right="134"/>
        <w:jc w:val="both"/>
        <w:rPr>
          <w:b w:val="0"/>
          <w:bCs w:val="0"/>
        </w:rPr>
      </w:pPr>
      <w:r w:rsidRPr="00AB6DF6">
        <w:t>CAFÉ TORRADO E MOÍDO</w:t>
      </w:r>
      <w:r>
        <w:rPr>
          <w:b w:val="0"/>
          <w:bCs w:val="0"/>
        </w:rPr>
        <w:t xml:space="preserve">: </w:t>
      </w:r>
      <w:r w:rsidRPr="00AB6DF6">
        <w:rPr>
          <w:b w:val="0"/>
          <w:bCs w:val="0"/>
        </w:rPr>
        <w:t xml:space="preserve">Café em pó homogêneo, torrado e moído, TIPO SUPERIOR, 100% (cem por cento) arábica, de 1ª qualidade, empacotados em embalagem de 500g. </w:t>
      </w:r>
    </w:p>
    <w:p w14:paraId="0AFBBDA0" w14:textId="77777777" w:rsidR="0055286B" w:rsidRPr="0055286B" w:rsidRDefault="0055286B" w:rsidP="0055286B">
      <w:pPr>
        <w:pStyle w:val="Ttulo1"/>
        <w:numPr>
          <w:ilvl w:val="0"/>
          <w:numId w:val="12"/>
        </w:numPr>
        <w:tabs>
          <w:tab w:val="left" w:pos="567"/>
        </w:tabs>
        <w:spacing w:before="121" w:line="264" w:lineRule="auto"/>
        <w:ind w:right="134"/>
        <w:jc w:val="both"/>
        <w:rPr>
          <w:b w:val="0"/>
          <w:bCs w:val="0"/>
        </w:rPr>
      </w:pPr>
      <w:r w:rsidRPr="001068DF">
        <w:t>Nota de Qualidade Global na faixa de 6,0 a 7,2 pontos, realizada por equipe selecionada e treinada, em laboratórios credenciados, fazendo uso de escala de 0 a 10</w:t>
      </w:r>
    </w:p>
    <w:p w14:paraId="76A65493" w14:textId="77777777" w:rsidR="0055286B" w:rsidRPr="0055286B" w:rsidRDefault="0055286B" w:rsidP="0055286B">
      <w:pPr>
        <w:pStyle w:val="Ttulo1"/>
        <w:numPr>
          <w:ilvl w:val="0"/>
          <w:numId w:val="12"/>
        </w:numPr>
        <w:tabs>
          <w:tab w:val="left" w:pos="567"/>
        </w:tabs>
        <w:spacing w:before="121" w:line="264" w:lineRule="auto"/>
        <w:ind w:right="134"/>
        <w:jc w:val="both"/>
        <w:rPr>
          <w:b w:val="0"/>
          <w:bCs w:val="0"/>
        </w:rPr>
      </w:pPr>
      <w:r w:rsidRPr="001068DF">
        <w:t>Constituídos de café 100% arábica</w:t>
      </w:r>
    </w:p>
    <w:p w14:paraId="6607871B" w14:textId="77777777" w:rsidR="0055286B" w:rsidRPr="0055286B" w:rsidRDefault="0055286B" w:rsidP="0055286B">
      <w:pPr>
        <w:pStyle w:val="Ttulo1"/>
        <w:numPr>
          <w:ilvl w:val="0"/>
          <w:numId w:val="12"/>
        </w:numPr>
        <w:tabs>
          <w:tab w:val="left" w:pos="567"/>
        </w:tabs>
        <w:spacing w:before="121" w:line="264" w:lineRule="auto"/>
        <w:ind w:right="134"/>
        <w:jc w:val="both"/>
        <w:rPr>
          <w:b w:val="0"/>
          <w:bCs w:val="0"/>
        </w:rPr>
      </w:pPr>
      <w:r w:rsidRPr="001068DF">
        <w:t>Aroma e Sabor, intenso</w:t>
      </w:r>
    </w:p>
    <w:p w14:paraId="49D712D1" w14:textId="77777777" w:rsidR="0055286B" w:rsidRPr="0055286B" w:rsidRDefault="0055286B" w:rsidP="0055286B">
      <w:pPr>
        <w:pStyle w:val="Ttulo1"/>
        <w:numPr>
          <w:ilvl w:val="0"/>
          <w:numId w:val="12"/>
        </w:numPr>
        <w:tabs>
          <w:tab w:val="left" w:pos="567"/>
        </w:tabs>
        <w:spacing w:before="121" w:line="264" w:lineRule="auto"/>
        <w:ind w:right="134"/>
        <w:jc w:val="both"/>
        <w:rPr>
          <w:b w:val="0"/>
          <w:bCs w:val="0"/>
        </w:rPr>
      </w:pPr>
      <w:r w:rsidRPr="001068DF">
        <w:t>Ponto de Torra: moderadamente clara (Agtron /SCAA #75) a moderadamente escura (Agtron /SCAA #45)</w:t>
      </w:r>
    </w:p>
    <w:p w14:paraId="5AF9A701" w14:textId="77777777" w:rsidR="0055286B" w:rsidRPr="0055286B" w:rsidRDefault="0055286B" w:rsidP="0055286B">
      <w:pPr>
        <w:pStyle w:val="Ttulo1"/>
        <w:numPr>
          <w:ilvl w:val="0"/>
          <w:numId w:val="12"/>
        </w:numPr>
        <w:tabs>
          <w:tab w:val="left" w:pos="567"/>
        </w:tabs>
        <w:spacing w:before="121" w:line="264" w:lineRule="auto"/>
        <w:ind w:right="134"/>
        <w:jc w:val="both"/>
        <w:rPr>
          <w:b w:val="0"/>
          <w:bCs w:val="0"/>
        </w:rPr>
      </w:pPr>
      <w:r w:rsidRPr="001068DF">
        <w:t>Acidez baixa a moderada</w:t>
      </w:r>
    </w:p>
    <w:p w14:paraId="3688AB5A" w14:textId="77777777" w:rsidR="0055286B" w:rsidRPr="0055286B" w:rsidRDefault="0055286B" w:rsidP="0055286B">
      <w:pPr>
        <w:pStyle w:val="Ttulo1"/>
        <w:numPr>
          <w:ilvl w:val="0"/>
          <w:numId w:val="12"/>
        </w:numPr>
        <w:tabs>
          <w:tab w:val="left" w:pos="567"/>
        </w:tabs>
        <w:spacing w:before="121" w:line="264" w:lineRule="auto"/>
        <w:ind w:right="134"/>
        <w:jc w:val="both"/>
        <w:rPr>
          <w:b w:val="0"/>
          <w:bCs w:val="0"/>
        </w:rPr>
      </w:pPr>
      <w:r w:rsidRPr="001068DF">
        <w:t>Amargor moderado</w:t>
      </w:r>
    </w:p>
    <w:p w14:paraId="34227B4E" w14:textId="77777777" w:rsidR="0055286B" w:rsidRPr="0055286B" w:rsidRDefault="0055286B" w:rsidP="0055286B">
      <w:pPr>
        <w:pStyle w:val="Ttulo1"/>
        <w:numPr>
          <w:ilvl w:val="0"/>
          <w:numId w:val="12"/>
        </w:numPr>
        <w:tabs>
          <w:tab w:val="left" w:pos="567"/>
        </w:tabs>
        <w:spacing w:before="121" w:line="264" w:lineRule="auto"/>
        <w:ind w:right="134"/>
        <w:jc w:val="both"/>
        <w:rPr>
          <w:b w:val="0"/>
          <w:bCs w:val="0"/>
        </w:rPr>
      </w:pPr>
      <w:r w:rsidRPr="001068DF">
        <w:t>Livres de sabor fermentado, mofado e de terra</w:t>
      </w:r>
    </w:p>
    <w:p w14:paraId="29E1307C" w14:textId="77777777" w:rsidR="0055286B" w:rsidRPr="0055286B" w:rsidRDefault="0055286B" w:rsidP="0055286B">
      <w:pPr>
        <w:pStyle w:val="Ttulo1"/>
        <w:numPr>
          <w:ilvl w:val="0"/>
          <w:numId w:val="12"/>
        </w:numPr>
        <w:tabs>
          <w:tab w:val="left" w:pos="567"/>
        </w:tabs>
        <w:spacing w:before="121" w:line="264" w:lineRule="auto"/>
        <w:ind w:right="134"/>
        <w:jc w:val="both"/>
        <w:rPr>
          <w:b w:val="0"/>
          <w:bCs w:val="0"/>
        </w:rPr>
      </w:pPr>
      <w:r w:rsidRPr="001068DF">
        <w:t>Baixa adstringência</w:t>
      </w:r>
    </w:p>
    <w:p w14:paraId="3F0DD406" w14:textId="77777777" w:rsidR="0055286B" w:rsidRDefault="0055286B" w:rsidP="0055286B">
      <w:pPr>
        <w:pStyle w:val="Ttulo1"/>
        <w:numPr>
          <w:ilvl w:val="0"/>
          <w:numId w:val="12"/>
        </w:numPr>
        <w:tabs>
          <w:tab w:val="left" w:pos="567"/>
        </w:tabs>
        <w:spacing w:before="121" w:line="264" w:lineRule="auto"/>
        <w:ind w:right="134"/>
        <w:jc w:val="both"/>
        <w:rPr>
          <w:b w:val="0"/>
          <w:bCs w:val="0"/>
        </w:rPr>
      </w:pPr>
      <w:r>
        <w:t xml:space="preserve">Deve obedecer a legislação </w:t>
      </w:r>
      <w:r w:rsidRPr="001068DF">
        <w:t>vigente, com uma tolerância admitida de no máximo 1% de impurezas (cascas e paus do café), e</w:t>
      </w:r>
      <w:r w:rsidR="00AB6DF6">
        <w:t xml:space="preserve"> devem ser isentos de qualquer percentual de produtos estranhos (milho, centeio, cevada etc.)</w:t>
      </w:r>
      <w:r>
        <w:t xml:space="preserve"> </w:t>
      </w:r>
    </w:p>
    <w:p w14:paraId="108BAEE4" w14:textId="0A5FCCA2" w:rsidR="00AC46C5" w:rsidRDefault="00AC46C5" w:rsidP="00BD358D">
      <w:pPr>
        <w:pStyle w:val="Ttulo1"/>
        <w:numPr>
          <w:ilvl w:val="1"/>
          <w:numId w:val="7"/>
        </w:numPr>
        <w:tabs>
          <w:tab w:val="left" w:pos="567"/>
        </w:tabs>
        <w:spacing w:before="119" w:line="264" w:lineRule="auto"/>
        <w:ind w:right="135" w:hanging="415"/>
        <w:jc w:val="both"/>
        <w:rPr>
          <w:b w:val="0"/>
          <w:bCs w:val="0"/>
        </w:rPr>
      </w:pPr>
      <w:r>
        <w:rPr>
          <w:b w:val="0"/>
          <w:bCs w:val="0"/>
        </w:rPr>
        <w:t>A</w:t>
      </w:r>
      <w:r w:rsidRPr="00316AC1">
        <w:rPr>
          <w:b w:val="0"/>
          <w:bCs w:val="0"/>
          <w:spacing w:val="-9"/>
        </w:rPr>
        <w:t xml:space="preserve"> </w:t>
      </w:r>
      <w:r w:rsidRPr="00316AC1">
        <w:rPr>
          <w:b w:val="0"/>
          <w:bCs w:val="0"/>
        </w:rPr>
        <w:t>marca</w:t>
      </w:r>
      <w:r w:rsidRPr="00316AC1">
        <w:rPr>
          <w:b w:val="0"/>
          <w:bCs w:val="0"/>
          <w:spacing w:val="-9"/>
        </w:rPr>
        <w:t xml:space="preserve"> </w:t>
      </w:r>
      <w:r w:rsidRPr="00316AC1">
        <w:rPr>
          <w:b w:val="0"/>
          <w:bCs w:val="0"/>
        </w:rPr>
        <w:t>de</w:t>
      </w:r>
      <w:r w:rsidRPr="00316AC1">
        <w:rPr>
          <w:b w:val="0"/>
          <w:bCs w:val="0"/>
          <w:spacing w:val="-7"/>
        </w:rPr>
        <w:t xml:space="preserve"> </w:t>
      </w:r>
      <w:r w:rsidRPr="00316AC1">
        <w:rPr>
          <w:b w:val="0"/>
          <w:bCs w:val="0"/>
        </w:rPr>
        <w:t>referência</w:t>
      </w:r>
      <w:r w:rsidRPr="00316AC1">
        <w:rPr>
          <w:b w:val="0"/>
          <w:bCs w:val="0"/>
          <w:spacing w:val="-9"/>
        </w:rPr>
        <w:t xml:space="preserve"> </w:t>
      </w:r>
      <w:r>
        <w:rPr>
          <w:b w:val="0"/>
          <w:bCs w:val="0"/>
          <w:spacing w:val="-9"/>
        </w:rPr>
        <w:t>de alguns i</w:t>
      </w:r>
      <w:r w:rsidRPr="00316AC1">
        <w:rPr>
          <w:b w:val="0"/>
          <w:bCs w:val="0"/>
        </w:rPr>
        <w:t>tens</w:t>
      </w:r>
      <w:r w:rsidRPr="00316AC1">
        <w:rPr>
          <w:b w:val="0"/>
          <w:bCs w:val="0"/>
          <w:spacing w:val="-8"/>
        </w:rPr>
        <w:t xml:space="preserve"> </w:t>
      </w:r>
      <w:r w:rsidRPr="00316AC1">
        <w:rPr>
          <w:b w:val="0"/>
          <w:bCs w:val="0"/>
        </w:rPr>
        <w:t>listados</w:t>
      </w:r>
      <w:r w:rsidRPr="00316AC1">
        <w:rPr>
          <w:b w:val="0"/>
          <w:bCs w:val="0"/>
          <w:spacing w:val="-8"/>
        </w:rPr>
        <w:t xml:space="preserve"> </w:t>
      </w:r>
      <w:r w:rsidRPr="00316AC1">
        <w:rPr>
          <w:b w:val="0"/>
          <w:bCs w:val="0"/>
        </w:rPr>
        <w:t>é</w:t>
      </w:r>
      <w:r w:rsidRPr="00316AC1">
        <w:rPr>
          <w:b w:val="0"/>
          <w:bCs w:val="0"/>
          <w:spacing w:val="-11"/>
        </w:rPr>
        <w:t xml:space="preserve"> </w:t>
      </w:r>
      <w:r w:rsidRPr="00316AC1">
        <w:rPr>
          <w:b w:val="0"/>
          <w:bCs w:val="0"/>
        </w:rPr>
        <w:t>indicativa</w:t>
      </w:r>
      <w:r w:rsidRPr="00316AC1">
        <w:rPr>
          <w:b w:val="0"/>
          <w:bCs w:val="0"/>
          <w:spacing w:val="-8"/>
        </w:rPr>
        <w:t xml:space="preserve"> </w:t>
      </w:r>
      <w:r w:rsidRPr="00316AC1">
        <w:rPr>
          <w:b w:val="0"/>
          <w:bCs w:val="0"/>
        </w:rPr>
        <w:t>da</w:t>
      </w:r>
      <w:r w:rsidRPr="00316AC1">
        <w:rPr>
          <w:b w:val="0"/>
          <w:bCs w:val="0"/>
          <w:spacing w:val="-9"/>
        </w:rPr>
        <w:t xml:space="preserve"> </w:t>
      </w:r>
      <w:r w:rsidRPr="00316AC1">
        <w:rPr>
          <w:b w:val="0"/>
          <w:bCs w:val="0"/>
        </w:rPr>
        <w:t>qualidade</w:t>
      </w:r>
      <w:r w:rsidRPr="00316AC1">
        <w:rPr>
          <w:b w:val="0"/>
          <w:bCs w:val="0"/>
          <w:spacing w:val="-10"/>
        </w:rPr>
        <w:t xml:space="preserve"> </w:t>
      </w:r>
      <w:r w:rsidRPr="00316AC1">
        <w:rPr>
          <w:b w:val="0"/>
          <w:bCs w:val="0"/>
        </w:rPr>
        <w:t>do</w:t>
      </w:r>
      <w:r w:rsidRPr="00316AC1">
        <w:rPr>
          <w:b w:val="0"/>
          <w:bCs w:val="0"/>
          <w:spacing w:val="-10"/>
        </w:rPr>
        <w:t xml:space="preserve"> </w:t>
      </w:r>
      <w:r w:rsidRPr="00316AC1">
        <w:rPr>
          <w:b w:val="0"/>
          <w:bCs w:val="0"/>
        </w:rPr>
        <w:t>material</w:t>
      </w:r>
      <w:r w:rsidRPr="00316AC1">
        <w:rPr>
          <w:b w:val="0"/>
          <w:bCs w:val="0"/>
          <w:spacing w:val="-57"/>
        </w:rPr>
        <w:t xml:space="preserve"> </w:t>
      </w:r>
      <w:r w:rsidRPr="00316AC1">
        <w:rPr>
          <w:b w:val="0"/>
          <w:bCs w:val="0"/>
        </w:rPr>
        <w:t>a</w:t>
      </w:r>
      <w:r w:rsidRPr="00316AC1">
        <w:rPr>
          <w:b w:val="0"/>
          <w:bCs w:val="0"/>
          <w:spacing w:val="-7"/>
        </w:rPr>
        <w:t xml:space="preserve"> </w:t>
      </w:r>
      <w:r w:rsidRPr="00316AC1">
        <w:rPr>
          <w:b w:val="0"/>
          <w:bCs w:val="0"/>
        </w:rPr>
        <w:t>ser</w:t>
      </w:r>
      <w:r w:rsidRPr="00316AC1">
        <w:rPr>
          <w:b w:val="0"/>
          <w:bCs w:val="0"/>
          <w:spacing w:val="-7"/>
        </w:rPr>
        <w:t xml:space="preserve"> </w:t>
      </w:r>
      <w:r w:rsidRPr="00316AC1">
        <w:rPr>
          <w:b w:val="0"/>
          <w:bCs w:val="0"/>
        </w:rPr>
        <w:t>adquirido,</w:t>
      </w:r>
      <w:r w:rsidRPr="00316AC1">
        <w:rPr>
          <w:b w:val="0"/>
          <w:bCs w:val="0"/>
          <w:spacing w:val="-5"/>
        </w:rPr>
        <w:t xml:space="preserve"> </w:t>
      </w:r>
      <w:r w:rsidRPr="00316AC1">
        <w:rPr>
          <w:b w:val="0"/>
          <w:bCs w:val="0"/>
          <w:u w:val="thick"/>
        </w:rPr>
        <w:t>podendo</w:t>
      </w:r>
      <w:r w:rsidRPr="00316AC1">
        <w:rPr>
          <w:b w:val="0"/>
          <w:bCs w:val="0"/>
          <w:spacing w:val="-6"/>
          <w:u w:val="thick"/>
        </w:rPr>
        <w:t xml:space="preserve"> </w:t>
      </w:r>
      <w:r w:rsidRPr="00316AC1">
        <w:rPr>
          <w:b w:val="0"/>
          <w:bCs w:val="0"/>
          <w:u w:val="thick"/>
        </w:rPr>
        <w:t>ser</w:t>
      </w:r>
      <w:r w:rsidRPr="00316AC1">
        <w:rPr>
          <w:b w:val="0"/>
          <w:bCs w:val="0"/>
          <w:spacing w:val="-7"/>
          <w:u w:val="thick"/>
        </w:rPr>
        <w:t xml:space="preserve"> </w:t>
      </w:r>
      <w:r w:rsidRPr="00316AC1">
        <w:rPr>
          <w:b w:val="0"/>
          <w:bCs w:val="0"/>
          <w:u w:val="thick"/>
        </w:rPr>
        <w:t>equivalente</w:t>
      </w:r>
      <w:r w:rsidRPr="00316AC1">
        <w:rPr>
          <w:b w:val="0"/>
          <w:bCs w:val="0"/>
          <w:spacing w:val="-8"/>
          <w:u w:val="thick"/>
        </w:rPr>
        <w:t xml:space="preserve"> </w:t>
      </w:r>
      <w:r w:rsidRPr="00316AC1">
        <w:rPr>
          <w:b w:val="0"/>
          <w:bCs w:val="0"/>
          <w:u w:val="thick"/>
        </w:rPr>
        <w:t>ou</w:t>
      </w:r>
      <w:r w:rsidRPr="00316AC1">
        <w:rPr>
          <w:b w:val="0"/>
          <w:bCs w:val="0"/>
          <w:spacing w:val="-6"/>
          <w:u w:val="thick"/>
        </w:rPr>
        <w:t xml:space="preserve"> </w:t>
      </w:r>
      <w:r w:rsidRPr="00316AC1">
        <w:rPr>
          <w:b w:val="0"/>
          <w:bCs w:val="0"/>
          <w:u w:val="thick"/>
        </w:rPr>
        <w:t>de</w:t>
      </w:r>
      <w:r w:rsidRPr="00316AC1">
        <w:rPr>
          <w:b w:val="0"/>
          <w:bCs w:val="0"/>
          <w:spacing w:val="-5"/>
          <w:u w:val="thick"/>
        </w:rPr>
        <w:t xml:space="preserve"> </w:t>
      </w:r>
      <w:r w:rsidRPr="00316AC1">
        <w:rPr>
          <w:b w:val="0"/>
          <w:bCs w:val="0"/>
          <w:u w:val="thick"/>
        </w:rPr>
        <w:t>melhor</w:t>
      </w:r>
      <w:r w:rsidRPr="00316AC1">
        <w:rPr>
          <w:b w:val="0"/>
          <w:bCs w:val="0"/>
          <w:spacing w:val="-7"/>
          <w:u w:val="thick"/>
        </w:rPr>
        <w:t xml:space="preserve"> </w:t>
      </w:r>
      <w:r w:rsidRPr="00316AC1">
        <w:rPr>
          <w:b w:val="0"/>
          <w:bCs w:val="0"/>
          <w:u w:val="thick"/>
        </w:rPr>
        <w:t>qualidade</w:t>
      </w:r>
      <w:r w:rsidRPr="00316AC1">
        <w:rPr>
          <w:b w:val="0"/>
          <w:bCs w:val="0"/>
        </w:rPr>
        <w:t>,</w:t>
      </w:r>
      <w:r w:rsidRPr="00316AC1">
        <w:rPr>
          <w:b w:val="0"/>
          <w:bCs w:val="0"/>
          <w:spacing w:val="-6"/>
        </w:rPr>
        <w:t xml:space="preserve"> </w:t>
      </w:r>
      <w:r w:rsidRPr="00316AC1">
        <w:rPr>
          <w:b w:val="0"/>
          <w:bCs w:val="0"/>
        </w:rPr>
        <w:t>nos</w:t>
      </w:r>
      <w:r w:rsidRPr="00316AC1">
        <w:rPr>
          <w:b w:val="0"/>
          <w:bCs w:val="0"/>
          <w:spacing w:val="-6"/>
        </w:rPr>
        <w:t xml:space="preserve"> </w:t>
      </w:r>
      <w:r w:rsidRPr="00316AC1">
        <w:rPr>
          <w:b w:val="0"/>
          <w:bCs w:val="0"/>
        </w:rPr>
        <w:t>termos</w:t>
      </w:r>
      <w:r w:rsidRPr="00316AC1">
        <w:rPr>
          <w:b w:val="0"/>
          <w:bCs w:val="0"/>
          <w:spacing w:val="-6"/>
        </w:rPr>
        <w:t xml:space="preserve"> </w:t>
      </w:r>
      <w:r w:rsidRPr="00316AC1">
        <w:rPr>
          <w:b w:val="0"/>
          <w:bCs w:val="0"/>
        </w:rPr>
        <w:t>do</w:t>
      </w:r>
      <w:r w:rsidRPr="00316AC1">
        <w:rPr>
          <w:b w:val="0"/>
          <w:bCs w:val="0"/>
          <w:spacing w:val="-6"/>
        </w:rPr>
        <w:t xml:space="preserve"> </w:t>
      </w:r>
      <w:r w:rsidRPr="00316AC1">
        <w:rPr>
          <w:b w:val="0"/>
          <w:bCs w:val="0"/>
        </w:rPr>
        <w:t>Acórdão</w:t>
      </w:r>
      <w:r w:rsidRPr="00316AC1">
        <w:rPr>
          <w:b w:val="0"/>
          <w:bCs w:val="0"/>
          <w:spacing w:val="-57"/>
        </w:rPr>
        <w:t xml:space="preserve"> </w:t>
      </w:r>
      <w:r w:rsidRPr="00316AC1">
        <w:rPr>
          <w:b w:val="0"/>
          <w:bCs w:val="0"/>
        </w:rPr>
        <w:t>nº</w:t>
      </w:r>
      <w:r w:rsidRPr="00316AC1">
        <w:rPr>
          <w:b w:val="0"/>
          <w:bCs w:val="0"/>
          <w:spacing w:val="-1"/>
        </w:rPr>
        <w:t xml:space="preserve"> </w:t>
      </w:r>
      <w:r w:rsidRPr="00316AC1">
        <w:rPr>
          <w:b w:val="0"/>
          <w:bCs w:val="0"/>
        </w:rPr>
        <w:t>2.300/2007 Plenário-TCU.</w:t>
      </w:r>
    </w:p>
    <w:p w14:paraId="1B18BA37" w14:textId="655160B4" w:rsidR="00760C77" w:rsidRDefault="00760C77" w:rsidP="00760C77">
      <w:pPr>
        <w:pStyle w:val="Ttulo1"/>
        <w:tabs>
          <w:tab w:val="left" w:pos="567"/>
        </w:tabs>
        <w:spacing w:before="119" w:line="264" w:lineRule="auto"/>
        <w:ind w:right="135"/>
        <w:jc w:val="both"/>
        <w:rPr>
          <w:b w:val="0"/>
          <w:bCs w:val="0"/>
        </w:rPr>
      </w:pPr>
    </w:p>
    <w:p w14:paraId="59C129F5" w14:textId="77777777" w:rsidR="00F10038" w:rsidRDefault="00F10038">
      <w:pPr>
        <w:pStyle w:val="Corpodetexto"/>
        <w:spacing w:before="10"/>
        <w:ind w:left="0"/>
        <w:jc w:val="left"/>
        <w:rPr>
          <w:sz w:val="21"/>
        </w:rPr>
      </w:pPr>
    </w:p>
    <w:p w14:paraId="627380A1" w14:textId="77777777" w:rsidR="00F10038" w:rsidRDefault="003B2561">
      <w:pPr>
        <w:pStyle w:val="Ttulo1"/>
        <w:numPr>
          <w:ilvl w:val="0"/>
          <w:numId w:val="6"/>
        </w:numPr>
        <w:tabs>
          <w:tab w:val="left" w:pos="491"/>
          <w:tab w:val="left" w:pos="9801"/>
        </w:tabs>
      </w:pPr>
      <w:r>
        <w:rPr>
          <w:shd w:val="clear" w:color="auto" w:fill="BEBEBE"/>
        </w:rPr>
        <w:t>FUNDAMENTAÇÃO</w:t>
      </w:r>
      <w:r>
        <w:rPr>
          <w:spacing w:val="-2"/>
          <w:shd w:val="clear" w:color="auto" w:fill="BEBEBE"/>
        </w:rPr>
        <w:t xml:space="preserve"> </w:t>
      </w:r>
      <w:r>
        <w:rPr>
          <w:shd w:val="clear" w:color="auto" w:fill="BEBEBE"/>
        </w:rPr>
        <w:t>E</w:t>
      </w:r>
      <w:r>
        <w:rPr>
          <w:spacing w:val="-1"/>
          <w:shd w:val="clear" w:color="auto" w:fill="BEBEBE"/>
        </w:rPr>
        <w:t xml:space="preserve"> </w:t>
      </w:r>
      <w:r>
        <w:rPr>
          <w:shd w:val="clear" w:color="auto" w:fill="BEBEBE"/>
        </w:rPr>
        <w:t>DESCRIÇÃO</w:t>
      </w:r>
      <w:r>
        <w:rPr>
          <w:spacing w:val="-1"/>
          <w:shd w:val="clear" w:color="auto" w:fill="BEBEBE"/>
        </w:rPr>
        <w:t xml:space="preserve"> </w:t>
      </w:r>
      <w:r>
        <w:rPr>
          <w:shd w:val="clear" w:color="auto" w:fill="BEBEBE"/>
        </w:rPr>
        <w:t>DA</w:t>
      </w:r>
      <w:r>
        <w:rPr>
          <w:spacing w:val="-1"/>
          <w:shd w:val="clear" w:color="auto" w:fill="BEBEBE"/>
        </w:rPr>
        <w:t xml:space="preserve"> </w:t>
      </w:r>
      <w:r>
        <w:rPr>
          <w:shd w:val="clear" w:color="auto" w:fill="BEBEBE"/>
        </w:rPr>
        <w:t>NECESSIDADE</w:t>
      </w:r>
      <w:r>
        <w:rPr>
          <w:spacing w:val="-1"/>
          <w:shd w:val="clear" w:color="auto" w:fill="BEBEBE"/>
        </w:rPr>
        <w:t xml:space="preserve"> </w:t>
      </w:r>
      <w:r>
        <w:rPr>
          <w:shd w:val="clear" w:color="auto" w:fill="BEBEBE"/>
        </w:rPr>
        <w:t>DA</w:t>
      </w:r>
      <w:r>
        <w:rPr>
          <w:spacing w:val="1"/>
          <w:shd w:val="clear" w:color="auto" w:fill="BEBEBE"/>
        </w:rPr>
        <w:t xml:space="preserve"> </w:t>
      </w:r>
      <w:r>
        <w:rPr>
          <w:shd w:val="clear" w:color="auto" w:fill="BEBEBE"/>
        </w:rPr>
        <w:t>CONTRATAÇÃO</w:t>
      </w:r>
      <w:r>
        <w:rPr>
          <w:shd w:val="clear" w:color="auto" w:fill="BEBEBE"/>
        </w:rPr>
        <w:tab/>
      </w:r>
    </w:p>
    <w:p w14:paraId="041A9E86" w14:textId="77777777" w:rsidR="00714255" w:rsidRDefault="003B2561" w:rsidP="00714255">
      <w:pPr>
        <w:pStyle w:val="PargrafodaLista"/>
        <w:numPr>
          <w:ilvl w:val="1"/>
          <w:numId w:val="6"/>
        </w:numPr>
        <w:rPr>
          <w:sz w:val="24"/>
        </w:rPr>
      </w:pPr>
      <w:r w:rsidRPr="00714255">
        <w:rPr>
          <w:sz w:val="24"/>
        </w:rPr>
        <w:t>A</w:t>
      </w:r>
      <w:r w:rsidR="00714255" w:rsidRPr="00714255">
        <w:t xml:space="preserve"> </w:t>
      </w:r>
      <w:r w:rsidR="00714255" w:rsidRPr="00714255">
        <w:rPr>
          <w:sz w:val="24"/>
        </w:rPr>
        <w:t>aquisição de materiais comuns de consumo – definido no Decreto n° 10.024/2019 como “aqueles cujos padrões de desempenho e qualidade possam ser objetivamente definidos pelo edital, por meio de especificações reconhecidas e usuais do mercado”</w:t>
      </w:r>
      <w:r w:rsidR="00045AA6">
        <w:rPr>
          <w:sz w:val="24"/>
        </w:rPr>
        <w:t>,</w:t>
      </w:r>
      <w:r w:rsidR="00714255" w:rsidRPr="00714255">
        <w:rPr>
          <w:sz w:val="24"/>
        </w:rPr>
        <w:t xml:space="preserve"> como é o caso, faz-se necessária para o ressuprimento dos estoques do almoxarifado desta Regional, especialmente quanto aos itens de maior demanda, sem estoque, ou cuja disponibilidade se encontra em nível crítico, ou com tendência à criticidade no curto prazo.</w:t>
      </w:r>
    </w:p>
    <w:p w14:paraId="0C401BBA" w14:textId="77777777" w:rsidR="008B6274" w:rsidRDefault="008B6274" w:rsidP="00714255">
      <w:pPr>
        <w:pStyle w:val="PargrafodaLista"/>
        <w:numPr>
          <w:ilvl w:val="1"/>
          <w:numId w:val="6"/>
        </w:numPr>
        <w:rPr>
          <w:sz w:val="24"/>
        </w:rPr>
      </w:pPr>
      <w:r w:rsidRPr="008B6274">
        <w:rPr>
          <w:sz w:val="24"/>
        </w:rPr>
        <w:t>Na estimativa dos quantitativos a serem adquiridos, considerou-se o perfil de consumo da unidade, apurado através de relatórios de consumo extraídos do sistema Cosmos, conforme consta do Estudo Técnico Preliminar que embasa este TR</w:t>
      </w:r>
    </w:p>
    <w:p w14:paraId="7E4F9EF4" w14:textId="45886870" w:rsidR="00B26AB1" w:rsidRPr="00E04F95" w:rsidRDefault="008B6274" w:rsidP="00B26AB1">
      <w:pPr>
        <w:pStyle w:val="PargrafodaLista"/>
        <w:numPr>
          <w:ilvl w:val="1"/>
          <w:numId w:val="6"/>
        </w:numPr>
        <w:rPr>
          <w:sz w:val="24"/>
        </w:rPr>
      </w:pPr>
      <w:r w:rsidRPr="00E04F95">
        <w:rPr>
          <w:sz w:val="24"/>
        </w:rPr>
        <w:t>Os materiais de consumo listados neste Termo de Referência constam registrados e autorizados no planejamento de aquisições, PAAC/PRT17, para o exercício 202</w:t>
      </w:r>
      <w:r w:rsidR="00B26AB1" w:rsidRPr="00E04F95">
        <w:rPr>
          <w:sz w:val="24"/>
        </w:rPr>
        <w:t>6</w:t>
      </w:r>
      <w:r w:rsidRPr="00E04F95">
        <w:rPr>
          <w:sz w:val="24"/>
        </w:rPr>
        <w:t xml:space="preserve">, sob demandas de n° </w:t>
      </w:r>
      <w:r w:rsidR="00B26AB1" w:rsidRPr="00FC5714">
        <w:t>40138, 40157, 40114,40085 40148, 40170, 40109, 40086 40087 40088</w:t>
      </w:r>
      <w:r w:rsidR="00B26AB1">
        <w:t xml:space="preserve"> e</w:t>
      </w:r>
      <w:r w:rsidR="00B26AB1" w:rsidRPr="00FC5714">
        <w:t xml:space="preserve"> 40535</w:t>
      </w:r>
      <w:r w:rsidR="00B26AB1">
        <w:t>.</w:t>
      </w:r>
    </w:p>
    <w:p w14:paraId="167A912E" w14:textId="7FABEA27" w:rsidR="00E42A53" w:rsidRDefault="00E42A53" w:rsidP="00E42A53">
      <w:pPr>
        <w:pStyle w:val="PargrafodaLista"/>
        <w:numPr>
          <w:ilvl w:val="1"/>
          <w:numId w:val="6"/>
        </w:numPr>
        <w:rPr>
          <w:sz w:val="24"/>
        </w:rPr>
      </w:pPr>
      <w:r w:rsidRPr="00E42A53">
        <w:rPr>
          <w:sz w:val="24"/>
        </w:rPr>
        <w:t>A contratação do fornecimento dos materiais objeto deste Termo de Referência tem amparo legal no disposto na Lei n.º 14.133, de 01.04.2021, no</w:t>
      </w:r>
      <w:r w:rsidR="00D62CA0">
        <w:rPr>
          <w:sz w:val="24"/>
        </w:rPr>
        <w:t>s</w:t>
      </w:r>
      <w:r w:rsidRPr="00E42A53">
        <w:rPr>
          <w:sz w:val="24"/>
        </w:rPr>
        <w:t xml:space="preserve"> Decretos n° 10.024/2019 e n° 11.246/2022</w:t>
      </w:r>
      <w:r w:rsidR="00D62CA0">
        <w:rPr>
          <w:sz w:val="24"/>
        </w:rPr>
        <w:t>,</w:t>
      </w:r>
      <w:r w:rsidR="00E7513B">
        <w:rPr>
          <w:sz w:val="24"/>
        </w:rPr>
        <w:t xml:space="preserve"> e </w:t>
      </w:r>
      <w:r w:rsidR="00D62CA0">
        <w:rPr>
          <w:sz w:val="24"/>
        </w:rPr>
        <w:t xml:space="preserve">na </w:t>
      </w:r>
      <w:r w:rsidR="00E7513B">
        <w:rPr>
          <w:sz w:val="24"/>
        </w:rPr>
        <w:t>Portaria PGR 178/2023</w:t>
      </w:r>
      <w:r w:rsidRPr="00E42A53">
        <w:rPr>
          <w:sz w:val="24"/>
        </w:rPr>
        <w:t>, no que couber.</w:t>
      </w:r>
    </w:p>
    <w:p w14:paraId="5D1AC723" w14:textId="77777777" w:rsidR="00E04F95" w:rsidRPr="00E42A53" w:rsidRDefault="00E04F95" w:rsidP="00E04F95">
      <w:pPr>
        <w:pStyle w:val="PargrafodaLista"/>
        <w:ind w:left="854"/>
        <w:rPr>
          <w:sz w:val="24"/>
        </w:rPr>
      </w:pPr>
    </w:p>
    <w:p w14:paraId="2DBD2095" w14:textId="77777777" w:rsidR="00F10038" w:rsidRDefault="00F10038">
      <w:pPr>
        <w:pStyle w:val="Corpodetexto"/>
        <w:spacing w:before="6"/>
        <w:ind w:left="0"/>
        <w:jc w:val="left"/>
        <w:rPr>
          <w:sz w:val="14"/>
        </w:rPr>
      </w:pPr>
    </w:p>
    <w:p w14:paraId="4B97C520" w14:textId="77777777" w:rsidR="00F10038" w:rsidRDefault="003B2561">
      <w:pPr>
        <w:pStyle w:val="Ttulo1"/>
        <w:numPr>
          <w:ilvl w:val="0"/>
          <w:numId w:val="6"/>
        </w:numPr>
        <w:tabs>
          <w:tab w:val="left" w:pos="491"/>
          <w:tab w:val="left" w:pos="9801"/>
        </w:tabs>
        <w:spacing w:before="90"/>
      </w:pPr>
      <w:r>
        <w:rPr>
          <w:shd w:val="clear" w:color="auto" w:fill="BEBEBE"/>
        </w:rPr>
        <w:t>DESCRIÇÃO</w:t>
      </w:r>
      <w:r>
        <w:rPr>
          <w:spacing w:val="-2"/>
          <w:shd w:val="clear" w:color="auto" w:fill="BEBEBE"/>
        </w:rPr>
        <w:t xml:space="preserve"> </w:t>
      </w:r>
      <w:r>
        <w:rPr>
          <w:shd w:val="clear" w:color="auto" w:fill="BEBEBE"/>
        </w:rPr>
        <w:t>DA</w:t>
      </w:r>
      <w:r>
        <w:rPr>
          <w:spacing w:val="-1"/>
          <w:shd w:val="clear" w:color="auto" w:fill="BEBEBE"/>
        </w:rPr>
        <w:t xml:space="preserve"> </w:t>
      </w:r>
      <w:r>
        <w:rPr>
          <w:shd w:val="clear" w:color="auto" w:fill="BEBEBE"/>
        </w:rPr>
        <w:t>SOLUÇÃO</w:t>
      </w:r>
      <w:r>
        <w:rPr>
          <w:shd w:val="clear" w:color="auto" w:fill="BEBEBE"/>
        </w:rPr>
        <w:tab/>
      </w:r>
    </w:p>
    <w:p w14:paraId="18724407" w14:textId="77777777" w:rsidR="008B6274" w:rsidRPr="00940D04" w:rsidRDefault="008B6274" w:rsidP="00940D04">
      <w:pPr>
        <w:pStyle w:val="PargrafodaLista"/>
        <w:numPr>
          <w:ilvl w:val="1"/>
          <w:numId w:val="6"/>
        </w:numPr>
        <w:tabs>
          <w:tab w:val="left" w:pos="844"/>
        </w:tabs>
        <w:spacing w:before="161" w:line="276" w:lineRule="auto"/>
        <w:ind w:right="136"/>
        <w:rPr>
          <w:sz w:val="24"/>
        </w:rPr>
      </w:pPr>
      <w:r w:rsidRPr="00940D04">
        <w:rPr>
          <w:sz w:val="24"/>
        </w:rPr>
        <w:t>O</w:t>
      </w:r>
      <w:r w:rsidR="00EE44F6">
        <w:rPr>
          <w:sz w:val="24"/>
        </w:rPr>
        <w:t>s</w:t>
      </w:r>
      <w:r w:rsidRPr="00940D04">
        <w:rPr>
          <w:sz w:val="24"/>
        </w:rPr>
        <w:t xml:space="preserve"> materia</w:t>
      </w:r>
      <w:r w:rsidR="00195434">
        <w:rPr>
          <w:sz w:val="24"/>
        </w:rPr>
        <w:t>is</w:t>
      </w:r>
      <w:r w:rsidRPr="00940D04">
        <w:rPr>
          <w:sz w:val="24"/>
        </w:rPr>
        <w:t xml:space="preserve"> dever</w:t>
      </w:r>
      <w:r w:rsidR="00195434">
        <w:rPr>
          <w:sz w:val="24"/>
        </w:rPr>
        <w:t>ão</w:t>
      </w:r>
      <w:r w:rsidRPr="00940D04">
        <w:rPr>
          <w:sz w:val="24"/>
        </w:rPr>
        <w:t xml:space="preserve"> ser industrializado</w:t>
      </w:r>
      <w:r w:rsidR="00195434">
        <w:rPr>
          <w:sz w:val="24"/>
        </w:rPr>
        <w:t>s</w:t>
      </w:r>
      <w:r w:rsidRPr="00940D04">
        <w:rPr>
          <w:sz w:val="24"/>
        </w:rPr>
        <w:t>, novo</w:t>
      </w:r>
      <w:r w:rsidR="00195434">
        <w:rPr>
          <w:sz w:val="24"/>
        </w:rPr>
        <w:t>s</w:t>
      </w:r>
      <w:r w:rsidRPr="00940D04">
        <w:rPr>
          <w:sz w:val="24"/>
        </w:rPr>
        <w:t xml:space="preserve"> e entregue</w:t>
      </w:r>
      <w:r w:rsidR="00195434">
        <w:rPr>
          <w:sz w:val="24"/>
        </w:rPr>
        <w:t>s</w:t>
      </w:r>
      <w:r w:rsidRPr="00940D04">
        <w:rPr>
          <w:sz w:val="24"/>
        </w:rPr>
        <w:t xml:space="preserve"> acondicionado</w:t>
      </w:r>
      <w:r w:rsidR="00195434">
        <w:rPr>
          <w:sz w:val="24"/>
        </w:rPr>
        <w:t>s</w:t>
      </w:r>
      <w:r w:rsidRPr="00940D04">
        <w:rPr>
          <w:sz w:val="24"/>
        </w:rPr>
        <w:t xml:space="preserve"> adequadamente</w:t>
      </w:r>
      <w:r w:rsidR="00195434">
        <w:rPr>
          <w:sz w:val="24"/>
        </w:rPr>
        <w:t>,</w:t>
      </w:r>
      <w:r w:rsidRPr="00940D04">
        <w:rPr>
          <w:sz w:val="24"/>
        </w:rPr>
        <w:t xml:space="preserve"> em sua embalagem original, devendo apresentar identificação da marca, modelo, lote de fabricação, selo de garantia, datas de fabricação e validade, de acordo com as características dos produtos.</w:t>
      </w:r>
    </w:p>
    <w:p w14:paraId="72A88D7E" w14:textId="2848A00B" w:rsidR="008B6274" w:rsidRPr="005A6B0B" w:rsidRDefault="008B6274" w:rsidP="008B6274">
      <w:pPr>
        <w:pStyle w:val="PargrafodaLista"/>
        <w:numPr>
          <w:ilvl w:val="1"/>
          <w:numId w:val="6"/>
        </w:numPr>
        <w:tabs>
          <w:tab w:val="left" w:pos="844"/>
        </w:tabs>
        <w:spacing w:before="161" w:line="276" w:lineRule="auto"/>
        <w:ind w:right="136"/>
        <w:rPr>
          <w:sz w:val="24"/>
        </w:rPr>
      </w:pPr>
      <w:r w:rsidRPr="005A6B0B">
        <w:rPr>
          <w:sz w:val="24"/>
        </w:rPr>
        <w:t xml:space="preserve">A contratação será firmada por meio de nota de empenho (art. 95, I, da Lei nº 14.133/2021), </w:t>
      </w:r>
      <w:r w:rsidR="00D62CA0">
        <w:rPr>
          <w:sz w:val="24"/>
        </w:rPr>
        <w:t xml:space="preserve">encaminhada </w:t>
      </w:r>
      <w:r w:rsidRPr="005A6B0B">
        <w:rPr>
          <w:sz w:val="24"/>
        </w:rPr>
        <w:t xml:space="preserve">para o e-mail informado na proposta da licitante vencedora, </w:t>
      </w:r>
      <w:r w:rsidR="005A6B0B">
        <w:rPr>
          <w:sz w:val="24"/>
        </w:rPr>
        <w:t>observando-se o disposto</w:t>
      </w:r>
      <w:r w:rsidRPr="005A6B0B">
        <w:rPr>
          <w:sz w:val="24"/>
        </w:rPr>
        <w:t xml:space="preserve"> </w:t>
      </w:r>
      <w:r w:rsidR="005A6B0B" w:rsidRPr="005A6B0B">
        <w:rPr>
          <w:sz w:val="24"/>
        </w:rPr>
        <w:t xml:space="preserve">no </w:t>
      </w:r>
      <w:r w:rsidRPr="005A6B0B">
        <w:rPr>
          <w:sz w:val="24"/>
        </w:rPr>
        <w:t xml:space="preserve">item </w:t>
      </w:r>
      <w:r w:rsidR="005A6B0B" w:rsidRPr="005A6B0B">
        <w:rPr>
          <w:sz w:val="24"/>
        </w:rPr>
        <w:t>9.11</w:t>
      </w:r>
      <w:r w:rsidRPr="005A6B0B">
        <w:rPr>
          <w:sz w:val="24"/>
        </w:rPr>
        <w:t xml:space="preserve">, sendo todas as despesas relativas ao transporte, entrega e instalação dos bens adquiridos, </w:t>
      </w:r>
      <w:r w:rsidR="00D62CA0">
        <w:rPr>
          <w:sz w:val="24"/>
        </w:rPr>
        <w:t>quando</w:t>
      </w:r>
      <w:r w:rsidRPr="005A6B0B">
        <w:rPr>
          <w:sz w:val="24"/>
        </w:rPr>
        <w:t xml:space="preserve"> for o caso, às expensas, exclusivamente, da contratada.</w:t>
      </w:r>
    </w:p>
    <w:p w14:paraId="47490984" w14:textId="77777777" w:rsidR="00150F7B" w:rsidRPr="0082042D" w:rsidRDefault="00150F7B" w:rsidP="00150F7B">
      <w:pPr>
        <w:pStyle w:val="PargrafodaLista"/>
        <w:numPr>
          <w:ilvl w:val="1"/>
          <w:numId w:val="6"/>
        </w:numPr>
        <w:tabs>
          <w:tab w:val="left" w:pos="844"/>
        </w:tabs>
        <w:spacing w:before="161" w:line="276" w:lineRule="auto"/>
        <w:ind w:right="136"/>
        <w:rPr>
          <w:b/>
          <w:bCs/>
          <w:sz w:val="24"/>
        </w:rPr>
      </w:pPr>
      <w:r w:rsidRPr="0082042D">
        <w:rPr>
          <w:b/>
          <w:bCs/>
          <w:sz w:val="24"/>
        </w:rPr>
        <w:t>Da proposta comercial</w:t>
      </w:r>
    </w:p>
    <w:p w14:paraId="57FEF8C6" w14:textId="77777777" w:rsidR="00150F7B" w:rsidRPr="00150F7B" w:rsidRDefault="00150F7B" w:rsidP="00150F7B">
      <w:pPr>
        <w:pStyle w:val="PargrafodaLista"/>
        <w:numPr>
          <w:ilvl w:val="2"/>
          <w:numId w:val="6"/>
        </w:numPr>
        <w:tabs>
          <w:tab w:val="left" w:pos="844"/>
        </w:tabs>
        <w:spacing w:before="161" w:line="276" w:lineRule="auto"/>
        <w:ind w:right="136"/>
        <w:rPr>
          <w:sz w:val="24"/>
        </w:rPr>
      </w:pPr>
      <w:r w:rsidRPr="00150F7B">
        <w:rPr>
          <w:sz w:val="24"/>
        </w:rPr>
        <w:t>A proposta deverá apresentar preço unitário e total do item, em moeda nacional, com apenas duas casas decimais após a vírgula, já considerando as despesas com tributos, transportes e demais custos que incidam direta ou indiretamente sobre o(s) preço(s) da(s) mercadoria(s);</w:t>
      </w:r>
    </w:p>
    <w:p w14:paraId="6B9AAC61" w14:textId="77777777" w:rsidR="00150F7B" w:rsidRDefault="00150F7B" w:rsidP="00150F7B">
      <w:pPr>
        <w:pStyle w:val="PargrafodaLista"/>
        <w:numPr>
          <w:ilvl w:val="2"/>
          <w:numId w:val="6"/>
        </w:numPr>
        <w:tabs>
          <w:tab w:val="left" w:pos="844"/>
        </w:tabs>
        <w:spacing w:before="161" w:line="276" w:lineRule="auto"/>
        <w:ind w:right="136"/>
        <w:rPr>
          <w:sz w:val="24"/>
        </w:rPr>
      </w:pPr>
      <w:r w:rsidRPr="00150F7B">
        <w:rPr>
          <w:sz w:val="24"/>
        </w:rPr>
        <w:t>O preço estipulado na proposta para fornecimento do objeto deste Termo é irreajustável, salvo se devidamente justificado e nas condições previstas em Lei</w:t>
      </w:r>
      <w:r>
        <w:rPr>
          <w:sz w:val="24"/>
        </w:rPr>
        <w:t>.</w:t>
      </w:r>
    </w:p>
    <w:p w14:paraId="27D3E706" w14:textId="77777777" w:rsidR="00150F7B" w:rsidRPr="0082042D" w:rsidRDefault="00150F7B" w:rsidP="00150F7B">
      <w:pPr>
        <w:pStyle w:val="PargrafodaLista"/>
        <w:numPr>
          <w:ilvl w:val="1"/>
          <w:numId w:val="6"/>
        </w:numPr>
        <w:tabs>
          <w:tab w:val="left" w:pos="844"/>
        </w:tabs>
        <w:spacing w:before="161" w:line="276" w:lineRule="auto"/>
        <w:ind w:right="136"/>
        <w:rPr>
          <w:b/>
          <w:bCs/>
          <w:sz w:val="24"/>
        </w:rPr>
      </w:pPr>
      <w:r w:rsidRPr="0082042D">
        <w:rPr>
          <w:b/>
          <w:bCs/>
          <w:sz w:val="24"/>
        </w:rPr>
        <w:t>Da garantia e validade</w:t>
      </w:r>
    </w:p>
    <w:p w14:paraId="0752864F" w14:textId="77777777" w:rsidR="00150F7B" w:rsidRPr="00150F7B" w:rsidRDefault="00150F7B" w:rsidP="00150F7B">
      <w:pPr>
        <w:pStyle w:val="PargrafodaLista"/>
        <w:numPr>
          <w:ilvl w:val="2"/>
          <w:numId w:val="6"/>
        </w:numPr>
        <w:tabs>
          <w:tab w:val="left" w:pos="844"/>
        </w:tabs>
        <w:spacing w:before="161" w:line="276" w:lineRule="auto"/>
        <w:ind w:right="136"/>
        <w:rPr>
          <w:sz w:val="24"/>
        </w:rPr>
      </w:pPr>
      <w:r w:rsidRPr="00150F7B">
        <w:rPr>
          <w:sz w:val="24"/>
        </w:rPr>
        <w:t>A empresa CONTRATADA deverá fornecer validade e garantia mínima de 12 (doze) meses dos materiais quanto a defeitos de fabricação e imperfeições contada a partir do fornecimento e respectivo recebimento definitivo.</w:t>
      </w:r>
    </w:p>
    <w:p w14:paraId="03F72FDD" w14:textId="77777777" w:rsidR="00150F7B" w:rsidRPr="00150F7B" w:rsidRDefault="00150F7B" w:rsidP="00150F7B">
      <w:pPr>
        <w:pStyle w:val="PargrafodaLista"/>
        <w:numPr>
          <w:ilvl w:val="2"/>
          <w:numId w:val="6"/>
        </w:numPr>
        <w:tabs>
          <w:tab w:val="left" w:pos="844"/>
        </w:tabs>
        <w:spacing w:before="161" w:line="276" w:lineRule="auto"/>
        <w:ind w:right="136"/>
        <w:rPr>
          <w:sz w:val="24"/>
        </w:rPr>
      </w:pPr>
      <w:r w:rsidRPr="00150F7B">
        <w:rPr>
          <w:sz w:val="24"/>
        </w:rPr>
        <w:t xml:space="preserve"> Caso o material não apresente a validade/garantia em seu invólucro a CONTRATADA deverá entregar documento se comprometendo a cumprir a garantia mínima estipulada no </w:t>
      </w:r>
      <w:r w:rsidRPr="00150F7B">
        <w:rPr>
          <w:sz w:val="24"/>
        </w:rPr>
        <w:lastRenderedPageBreak/>
        <w:t>item acima.</w:t>
      </w:r>
    </w:p>
    <w:p w14:paraId="3CF3D660" w14:textId="77777777" w:rsidR="00150F7B" w:rsidRPr="00150F7B" w:rsidRDefault="00150F7B" w:rsidP="00150F7B">
      <w:pPr>
        <w:pStyle w:val="PargrafodaLista"/>
        <w:numPr>
          <w:ilvl w:val="2"/>
          <w:numId w:val="6"/>
        </w:numPr>
        <w:tabs>
          <w:tab w:val="left" w:pos="844"/>
        </w:tabs>
        <w:spacing w:before="161" w:line="276" w:lineRule="auto"/>
        <w:ind w:right="136"/>
        <w:rPr>
          <w:sz w:val="24"/>
        </w:rPr>
      </w:pPr>
      <w:r w:rsidRPr="00150F7B">
        <w:rPr>
          <w:sz w:val="24"/>
        </w:rPr>
        <w:t xml:space="preserve"> Durante o prazo de garantia do material, a empresa CONTRATADA deverá trocar o material defeituoso e/ou não aprovado pela Administração, se após o fornecimento for verificada pela CONTRATANTE qualquer inadequação ou irregularidade, no prazo máximo de 10 (dez) dias corridos a partir da notificação.</w:t>
      </w:r>
    </w:p>
    <w:p w14:paraId="7173F757" w14:textId="77777777" w:rsidR="00150F7B" w:rsidRPr="00150F7B" w:rsidRDefault="00150F7B" w:rsidP="00150F7B">
      <w:pPr>
        <w:pStyle w:val="PargrafodaLista"/>
        <w:numPr>
          <w:ilvl w:val="2"/>
          <w:numId w:val="6"/>
        </w:numPr>
        <w:tabs>
          <w:tab w:val="left" w:pos="844"/>
        </w:tabs>
        <w:spacing w:before="161" w:line="276" w:lineRule="auto"/>
        <w:ind w:right="136"/>
        <w:rPr>
          <w:sz w:val="24"/>
        </w:rPr>
      </w:pPr>
      <w:r w:rsidRPr="00150F7B">
        <w:rPr>
          <w:sz w:val="24"/>
        </w:rPr>
        <w:t xml:space="preserve"> A CONTRATADA deverá fornecer o material atentando ao prazo de validade mínima estabelecida na descrição do material, caso consignada validade superior ao estabelecido no subitem </w:t>
      </w:r>
      <w:r w:rsidR="005A6B0B">
        <w:rPr>
          <w:sz w:val="24"/>
        </w:rPr>
        <w:t>3</w:t>
      </w:r>
      <w:r w:rsidRPr="00150F7B">
        <w:rPr>
          <w:sz w:val="24"/>
        </w:rPr>
        <w:t>.</w:t>
      </w:r>
      <w:r w:rsidR="0060081D">
        <w:rPr>
          <w:sz w:val="24"/>
        </w:rPr>
        <w:t>4</w:t>
      </w:r>
      <w:r w:rsidRPr="00150F7B">
        <w:rPr>
          <w:sz w:val="24"/>
        </w:rPr>
        <w:t>.1.</w:t>
      </w:r>
    </w:p>
    <w:p w14:paraId="08E4B5FA" w14:textId="77777777" w:rsidR="00150F7B" w:rsidRPr="00150F7B" w:rsidRDefault="00150F7B" w:rsidP="00150F7B">
      <w:pPr>
        <w:pStyle w:val="PargrafodaLista"/>
        <w:tabs>
          <w:tab w:val="left" w:pos="844"/>
        </w:tabs>
        <w:spacing w:before="161" w:line="276" w:lineRule="auto"/>
        <w:ind w:left="1306" w:right="136"/>
        <w:rPr>
          <w:sz w:val="24"/>
        </w:rPr>
      </w:pPr>
    </w:p>
    <w:p w14:paraId="4925E48D" w14:textId="77777777" w:rsidR="00F10038" w:rsidRDefault="003B2561">
      <w:pPr>
        <w:pStyle w:val="Ttulo1"/>
        <w:numPr>
          <w:ilvl w:val="0"/>
          <w:numId w:val="6"/>
        </w:numPr>
        <w:tabs>
          <w:tab w:val="left" w:pos="491"/>
          <w:tab w:val="left" w:pos="9801"/>
        </w:tabs>
      </w:pPr>
      <w:r>
        <w:rPr>
          <w:shd w:val="clear" w:color="auto" w:fill="BEBEBE"/>
        </w:rPr>
        <w:t>REQUISITOS</w:t>
      </w:r>
      <w:r>
        <w:rPr>
          <w:spacing w:val="-1"/>
          <w:shd w:val="clear" w:color="auto" w:fill="BEBEBE"/>
        </w:rPr>
        <w:t xml:space="preserve"> </w:t>
      </w:r>
      <w:r>
        <w:rPr>
          <w:shd w:val="clear" w:color="auto" w:fill="BEBEBE"/>
        </w:rPr>
        <w:t>DA</w:t>
      </w:r>
      <w:r>
        <w:rPr>
          <w:spacing w:val="-2"/>
          <w:shd w:val="clear" w:color="auto" w:fill="BEBEBE"/>
        </w:rPr>
        <w:t xml:space="preserve"> </w:t>
      </w:r>
      <w:r>
        <w:rPr>
          <w:shd w:val="clear" w:color="auto" w:fill="BEBEBE"/>
        </w:rPr>
        <w:t>CONTRATAÇÃO</w:t>
      </w:r>
      <w:r>
        <w:rPr>
          <w:shd w:val="clear" w:color="auto" w:fill="BEBEBE"/>
        </w:rPr>
        <w:tab/>
      </w:r>
    </w:p>
    <w:p w14:paraId="4DBDDFEC" w14:textId="77777777" w:rsidR="00F10038" w:rsidRDefault="005A6B0B">
      <w:pPr>
        <w:pStyle w:val="PargrafodaLista"/>
        <w:numPr>
          <w:ilvl w:val="1"/>
          <w:numId w:val="6"/>
        </w:numPr>
        <w:tabs>
          <w:tab w:val="left" w:pos="844"/>
        </w:tabs>
        <w:spacing w:before="161"/>
        <w:ind w:left="843"/>
        <w:rPr>
          <w:b/>
          <w:bCs/>
          <w:sz w:val="24"/>
        </w:rPr>
      </w:pPr>
      <w:r>
        <w:rPr>
          <w:b/>
          <w:bCs/>
          <w:sz w:val="24"/>
        </w:rPr>
        <w:t xml:space="preserve">Da </w:t>
      </w:r>
      <w:r w:rsidR="003B2561" w:rsidRPr="00E77D7C">
        <w:rPr>
          <w:b/>
          <w:bCs/>
          <w:sz w:val="24"/>
        </w:rPr>
        <w:t>Sustentabilidade:</w:t>
      </w:r>
    </w:p>
    <w:p w14:paraId="08442D64" w14:textId="77777777" w:rsidR="00940D04" w:rsidRPr="00940D04" w:rsidRDefault="00940D04" w:rsidP="00940D04">
      <w:pPr>
        <w:pStyle w:val="PargrafodaLista"/>
        <w:numPr>
          <w:ilvl w:val="2"/>
          <w:numId w:val="6"/>
        </w:numPr>
        <w:tabs>
          <w:tab w:val="left" w:pos="844"/>
        </w:tabs>
        <w:spacing w:before="161"/>
        <w:rPr>
          <w:sz w:val="24"/>
        </w:rPr>
      </w:pPr>
      <w:r w:rsidRPr="00940D04">
        <w:rPr>
          <w:sz w:val="24"/>
        </w:rPr>
        <w:t>As licitantes deverão apresentar, quando aplicável, comprovação de enquadramento ao disposto no art. 5º, da Instrução Normativa n° 01, de 19 de janeiro de 2010, do Ministério do Planejamento, Orçamento e Gestão:</w:t>
      </w:r>
    </w:p>
    <w:p w14:paraId="3A8E01D6" w14:textId="77777777" w:rsidR="00940D04" w:rsidRPr="00940D04" w:rsidRDefault="00940D04" w:rsidP="00940D04">
      <w:pPr>
        <w:pStyle w:val="PargrafodaLista"/>
        <w:tabs>
          <w:tab w:val="left" w:pos="844"/>
        </w:tabs>
        <w:spacing w:before="161"/>
        <w:ind w:left="1306"/>
        <w:rPr>
          <w:sz w:val="24"/>
        </w:rPr>
      </w:pPr>
      <w:r w:rsidRPr="00940D04">
        <w:rPr>
          <w:sz w:val="24"/>
        </w:rPr>
        <w:t>“Art. 5º Os órgãos e entidades da Administração Pública Federal direta, autárquica e fundacional, quando da aquisição de bens, poderão exigir os seguintes critérios de sustentabilidade ambiental:</w:t>
      </w:r>
    </w:p>
    <w:p w14:paraId="74E94488" w14:textId="77777777" w:rsidR="00940D04" w:rsidRDefault="00C54360" w:rsidP="0082042D">
      <w:pPr>
        <w:pStyle w:val="PargrafodaLista"/>
        <w:numPr>
          <w:ilvl w:val="0"/>
          <w:numId w:val="11"/>
        </w:numPr>
        <w:spacing w:before="161"/>
        <w:ind w:left="1701" w:hanging="425"/>
        <w:rPr>
          <w:sz w:val="24"/>
        </w:rPr>
      </w:pPr>
      <w:r>
        <w:rPr>
          <w:sz w:val="24"/>
        </w:rPr>
        <w:t xml:space="preserve">    </w:t>
      </w:r>
      <w:r w:rsidR="00940D04" w:rsidRPr="00940D04">
        <w:rPr>
          <w:sz w:val="24"/>
        </w:rPr>
        <w:t>que os bens sejam constituídos, no todo ou em parte, por material reciclado, atóxico, biodegradável, conforme ABNT NBR – 15448-1 e 15448-2;</w:t>
      </w:r>
    </w:p>
    <w:p w14:paraId="33F714C9" w14:textId="77777777" w:rsidR="00940D04" w:rsidRDefault="00940D04" w:rsidP="0082042D">
      <w:pPr>
        <w:pStyle w:val="PargrafodaLista"/>
        <w:numPr>
          <w:ilvl w:val="0"/>
          <w:numId w:val="11"/>
        </w:numPr>
        <w:spacing w:before="161"/>
        <w:ind w:left="1701" w:hanging="425"/>
        <w:rPr>
          <w:sz w:val="24"/>
        </w:rPr>
      </w:pPr>
      <w:r w:rsidRPr="00940D04">
        <w:rPr>
          <w:sz w:val="24"/>
        </w:rPr>
        <w:t>que sejam observados os requisitos ambientais para a obtenção de certificação do Instituto Nacional de Metrologia, Normalização e Qualidade Industrial – INMETRO como produtos sustentáveis ou de menor impacto ambiental em relação aos seus similares;</w:t>
      </w:r>
    </w:p>
    <w:p w14:paraId="28E534C5" w14:textId="77777777" w:rsidR="00940D04" w:rsidRDefault="00940D04" w:rsidP="0082042D">
      <w:pPr>
        <w:pStyle w:val="PargrafodaLista"/>
        <w:numPr>
          <w:ilvl w:val="0"/>
          <w:numId w:val="11"/>
        </w:numPr>
        <w:spacing w:before="161"/>
        <w:ind w:left="1701" w:hanging="425"/>
        <w:rPr>
          <w:sz w:val="24"/>
        </w:rPr>
      </w:pPr>
      <w:r w:rsidRPr="00940D04">
        <w:rPr>
          <w:sz w:val="24"/>
        </w:rPr>
        <w:t>que os bens devam ser, preferencialmente, acondicionados em embalagem individual adequada, com o menor volume possível, que utilize materiais recicláveis, de forma a garantir a máxima proteção durante o transporte e o armazenamento; e</w:t>
      </w:r>
    </w:p>
    <w:p w14:paraId="7C26238F" w14:textId="77777777" w:rsidR="00940D04" w:rsidRPr="00940D04" w:rsidRDefault="00940D04" w:rsidP="0082042D">
      <w:pPr>
        <w:pStyle w:val="PargrafodaLista"/>
        <w:numPr>
          <w:ilvl w:val="0"/>
          <w:numId w:val="11"/>
        </w:numPr>
        <w:spacing w:before="161"/>
        <w:ind w:left="1701" w:hanging="425"/>
        <w:rPr>
          <w:sz w:val="24"/>
        </w:rPr>
      </w:pPr>
      <w:r w:rsidRPr="00940D04">
        <w:rPr>
          <w:sz w:val="24"/>
        </w:rPr>
        <w:t>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14:paraId="5E2F156A" w14:textId="77777777" w:rsidR="00940D04" w:rsidRPr="00940D04" w:rsidRDefault="00940D04" w:rsidP="0082042D">
      <w:pPr>
        <w:spacing w:before="161"/>
        <w:ind w:left="1701" w:hanging="425"/>
        <w:rPr>
          <w:sz w:val="24"/>
        </w:rPr>
      </w:pPr>
      <w:r w:rsidRPr="00940D04">
        <w:rPr>
          <w:sz w:val="24"/>
        </w:rPr>
        <w:t>§ 1º A comprovação do disposto neste artigo poderá ser feita mediante apresentação de certificação emitida por instituição pública oficial ou instituição credenciada, ou por qualquer outro meio de prova que ateste que o bem fornecido cumpre com as exigências do edital.”</w:t>
      </w:r>
    </w:p>
    <w:p w14:paraId="4F557613" w14:textId="77777777" w:rsidR="00940D04" w:rsidRDefault="00940D04" w:rsidP="00940D04">
      <w:pPr>
        <w:pStyle w:val="PargrafodaLista"/>
        <w:numPr>
          <w:ilvl w:val="2"/>
          <w:numId w:val="6"/>
        </w:numPr>
        <w:tabs>
          <w:tab w:val="left" w:pos="844"/>
        </w:tabs>
        <w:spacing w:before="161"/>
        <w:rPr>
          <w:sz w:val="24"/>
        </w:rPr>
      </w:pPr>
      <w:r w:rsidRPr="00940D04">
        <w:rPr>
          <w:sz w:val="24"/>
        </w:rPr>
        <w:t>Conforme estabelecido no §2° do Art. 5º da mesma Instrução Normativa, em caso de inexistência de certificação que ateste a adequação, a CONTRATANTE poderá realizar diligências para verificar a adequação do produto às exigências do ato convocatório, correndo as despesas por conta da licitante selecionada. Caso não se confirme a adequação do produto, a proposta selecionada será desclassificada</w:t>
      </w:r>
      <w:r>
        <w:rPr>
          <w:sz w:val="24"/>
        </w:rPr>
        <w:t>.</w:t>
      </w:r>
    </w:p>
    <w:p w14:paraId="1C9F8654" w14:textId="77777777" w:rsidR="00940D04" w:rsidRPr="00940D04" w:rsidRDefault="00940D04" w:rsidP="00940D04">
      <w:pPr>
        <w:pStyle w:val="PargrafodaLista"/>
        <w:numPr>
          <w:ilvl w:val="2"/>
          <w:numId w:val="6"/>
        </w:numPr>
        <w:tabs>
          <w:tab w:val="left" w:pos="844"/>
        </w:tabs>
        <w:spacing w:before="161"/>
        <w:rPr>
          <w:sz w:val="24"/>
        </w:rPr>
      </w:pPr>
      <w:r w:rsidRPr="00940D04">
        <w:rPr>
          <w:sz w:val="24"/>
        </w:rPr>
        <w:t>A      referida       Instrução       Normativa       pode       ser       encontrada       no       seguinte       link:</w:t>
      </w:r>
      <w:r>
        <w:rPr>
          <w:sz w:val="24"/>
        </w:rPr>
        <w:t xml:space="preserve"> </w:t>
      </w:r>
      <w:r w:rsidRPr="00940D04">
        <w:rPr>
          <w:sz w:val="24"/>
        </w:rPr>
        <w:t xml:space="preserve">http://www.comprasgovernamentais.gov.br, menu legislação, submenu Instruções </w:t>
      </w:r>
      <w:r w:rsidRPr="00940D04">
        <w:rPr>
          <w:sz w:val="24"/>
        </w:rPr>
        <w:lastRenderedPageBreak/>
        <w:t>Normativas.</w:t>
      </w:r>
    </w:p>
    <w:p w14:paraId="2EF10CAC" w14:textId="77777777" w:rsidR="00F10038" w:rsidRDefault="00F10038" w:rsidP="00940D04">
      <w:pPr>
        <w:pStyle w:val="Ttulo1"/>
        <w:tabs>
          <w:tab w:val="left" w:pos="844"/>
        </w:tabs>
        <w:spacing w:before="121"/>
        <w:ind w:left="0" w:firstLine="0"/>
        <w:jc w:val="both"/>
        <w:rPr>
          <w:sz w:val="14"/>
        </w:rPr>
      </w:pPr>
    </w:p>
    <w:p w14:paraId="707FF940" w14:textId="259BA104" w:rsidR="00BD2570" w:rsidRPr="00BD2570" w:rsidRDefault="00627EF5" w:rsidP="00BD2570">
      <w:pPr>
        <w:pStyle w:val="Ttulo1"/>
        <w:numPr>
          <w:ilvl w:val="1"/>
          <w:numId w:val="6"/>
        </w:numPr>
        <w:tabs>
          <w:tab w:val="left" w:pos="844"/>
        </w:tabs>
        <w:spacing w:before="90"/>
        <w:rPr>
          <w:b w:val="0"/>
          <w:bCs w:val="0"/>
        </w:rPr>
      </w:pPr>
      <w:r>
        <w:rPr>
          <w:b w:val="0"/>
          <w:bCs w:val="0"/>
        </w:rPr>
        <w:t xml:space="preserve">      </w:t>
      </w:r>
      <w:r w:rsidR="00BD2570" w:rsidRPr="00BD2570">
        <w:rPr>
          <w:b w:val="0"/>
          <w:bCs w:val="0"/>
        </w:rPr>
        <w:t>Não será admitida a subcontratação do objeto contratual.</w:t>
      </w:r>
    </w:p>
    <w:p w14:paraId="7889F320" w14:textId="43F3C0AF" w:rsidR="00BD2570" w:rsidRDefault="00627EF5" w:rsidP="00BD2570">
      <w:pPr>
        <w:pStyle w:val="Ttulo1"/>
        <w:numPr>
          <w:ilvl w:val="1"/>
          <w:numId w:val="6"/>
        </w:numPr>
        <w:tabs>
          <w:tab w:val="left" w:pos="844"/>
        </w:tabs>
        <w:spacing w:before="90"/>
        <w:rPr>
          <w:b w:val="0"/>
          <w:bCs w:val="0"/>
        </w:rPr>
      </w:pPr>
      <w:r>
        <w:rPr>
          <w:b w:val="0"/>
          <w:bCs w:val="0"/>
        </w:rPr>
        <w:t xml:space="preserve">      </w:t>
      </w:r>
      <w:r w:rsidR="00BD2570" w:rsidRPr="00BD2570">
        <w:rPr>
          <w:b w:val="0"/>
          <w:bCs w:val="0"/>
        </w:rPr>
        <w:t xml:space="preserve">Não haverá exigência da garantia da contratação prevista nos arts. 96 e seguintes da Lei nº 14.133, de 2021 em razão de não haver elevado risco de dano à </w:t>
      </w:r>
      <w:r w:rsidR="00AC0178">
        <w:rPr>
          <w:b w:val="0"/>
          <w:bCs w:val="0"/>
        </w:rPr>
        <w:t>A</w:t>
      </w:r>
      <w:r w:rsidR="00BD2570" w:rsidRPr="00BD2570">
        <w:rPr>
          <w:b w:val="0"/>
          <w:bCs w:val="0"/>
        </w:rPr>
        <w:t xml:space="preserve">dministração, pelo </w:t>
      </w:r>
      <w:r w:rsidR="00940D04">
        <w:rPr>
          <w:b w:val="0"/>
          <w:bCs w:val="0"/>
        </w:rPr>
        <w:t>fato da entrega ser integral e imediata</w:t>
      </w:r>
      <w:r w:rsidR="0082042D">
        <w:rPr>
          <w:b w:val="0"/>
          <w:bCs w:val="0"/>
        </w:rPr>
        <w:t xml:space="preserve"> e a contratação não ser de alta complexidade</w:t>
      </w:r>
      <w:r w:rsidR="00BD2570" w:rsidRPr="00BD2570">
        <w:rPr>
          <w:b w:val="0"/>
          <w:bCs w:val="0"/>
        </w:rPr>
        <w:t>.</w:t>
      </w:r>
    </w:p>
    <w:p w14:paraId="5F40FB99" w14:textId="77777777" w:rsidR="00F10038" w:rsidRDefault="00F10038">
      <w:pPr>
        <w:pStyle w:val="Corpodetexto"/>
        <w:spacing w:before="10"/>
        <w:ind w:left="0"/>
        <w:jc w:val="left"/>
        <w:rPr>
          <w:sz w:val="21"/>
        </w:rPr>
      </w:pPr>
    </w:p>
    <w:p w14:paraId="5B0108DA" w14:textId="77777777" w:rsidR="00F10038" w:rsidRDefault="007A6BF1">
      <w:pPr>
        <w:pStyle w:val="Ttulo1"/>
        <w:numPr>
          <w:ilvl w:val="0"/>
          <w:numId w:val="6"/>
        </w:numPr>
        <w:tabs>
          <w:tab w:val="left" w:pos="491"/>
          <w:tab w:val="left" w:pos="9801"/>
        </w:tabs>
      </w:pPr>
      <w:r>
        <w:rPr>
          <w:shd w:val="clear" w:color="auto" w:fill="BEBEBE"/>
        </w:rPr>
        <w:t>DA EXECUÇÃO CONTRATUAL</w:t>
      </w:r>
      <w:r w:rsidR="003B2561">
        <w:rPr>
          <w:shd w:val="clear" w:color="auto" w:fill="BEBEBE"/>
        </w:rPr>
        <w:tab/>
      </w:r>
    </w:p>
    <w:p w14:paraId="51BD7F17" w14:textId="77777777" w:rsidR="00F10038" w:rsidRDefault="003B2561">
      <w:pPr>
        <w:pStyle w:val="PargrafodaLista"/>
        <w:numPr>
          <w:ilvl w:val="1"/>
          <w:numId w:val="6"/>
        </w:numPr>
        <w:tabs>
          <w:tab w:val="left" w:pos="844"/>
        </w:tabs>
        <w:spacing w:before="161"/>
        <w:ind w:left="843"/>
        <w:rPr>
          <w:b/>
          <w:sz w:val="24"/>
        </w:rPr>
      </w:pPr>
      <w:r>
        <w:rPr>
          <w:b/>
          <w:sz w:val="24"/>
        </w:rPr>
        <w:t>Endereços</w:t>
      </w:r>
      <w:r>
        <w:rPr>
          <w:b/>
          <w:spacing w:val="-2"/>
          <w:sz w:val="24"/>
        </w:rPr>
        <w:t xml:space="preserve"> </w:t>
      </w:r>
      <w:r>
        <w:rPr>
          <w:b/>
          <w:sz w:val="24"/>
        </w:rPr>
        <w:t>de</w:t>
      </w:r>
      <w:r>
        <w:rPr>
          <w:b/>
          <w:spacing w:val="-3"/>
          <w:sz w:val="24"/>
        </w:rPr>
        <w:t xml:space="preserve"> </w:t>
      </w:r>
      <w:r>
        <w:rPr>
          <w:b/>
          <w:sz w:val="24"/>
        </w:rPr>
        <w:t>entrega:</w:t>
      </w:r>
    </w:p>
    <w:p w14:paraId="6DC184C5" w14:textId="77777777" w:rsidR="00F10038" w:rsidRDefault="003B2561">
      <w:pPr>
        <w:pStyle w:val="Corpodetexto"/>
        <w:ind w:left="997"/>
        <w:jc w:val="left"/>
      </w:pPr>
      <w:r>
        <w:t>Procuradoria</w:t>
      </w:r>
      <w:r>
        <w:rPr>
          <w:spacing w:val="-3"/>
        </w:rPr>
        <w:t xml:space="preserve"> </w:t>
      </w:r>
      <w:r>
        <w:t>Regional</w:t>
      </w:r>
      <w:r>
        <w:rPr>
          <w:spacing w:val="-1"/>
        </w:rPr>
        <w:t xml:space="preserve"> </w:t>
      </w:r>
      <w:r>
        <w:t>do</w:t>
      </w:r>
      <w:r>
        <w:rPr>
          <w:spacing w:val="-1"/>
        </w:rPr>
        <w:t xml:space="preserve"> </w:t>
      </w:r>
      <w:r>
        <w:t>Trabalho da</w:t>
      </w:r>
      <w:r>
        <w:rPr>
          <w:spacing w:val="-1"/>
        </w:rPr>
        <w:t xml:space="preserve"> </w:t>
      </w:r>
      <w:r w:rsidR="00E77D7C">
        <w:rPr>
          <w:spacing w:val="-1"/>
        </w:rPr>
        <w:t>17</w:t>
      </w:r>
      <w:r>
        <w:t>ª</w:t>
      </w:r>
      <w:r>
        <w:rPr>
          <w:spacing w:val="-1"/>
        </w:rPr>
        <w:t xml:space="preserve"> </w:t>
      </w:r>
      <w:r>
        <w:t>Região</w:t>
      </w:r>
    </w:p>
    <w:p w14:paraId="340F7D97" w14:textId="77777777" w:rsidR="00E77D7C" w:rsidRDefault="00E77D7C">
      <w:pPr>
        <w:pStyle w:val="Corpodetexto"/>
        <w:spacing w:before="40" w:line="278" w:lineRule="auto"/>
        <w:ind w:left="997" w:right="2307"/>
        <w:jc w:val="left"/>
      </w:pPr>
      <w:r w:rsidRPr="00E77D7C">
        <w:t>Rua José Alexandre Buaiz, 350, Ed. Affiniity Work – 10° Andar – Enseada do Suá, Vitória/ES CEP 29.050-545</w:t>
      </w:r>
    </w:p>
    <w:p w14:paraId="5151E5CB" w14:textId="632D93D5" w:rsidR="00F10038" w:rsidRDefault="003B2561">
      <w:pPr>
        <w:pStyle w:val="Corpodetexto"/>
        <w:spacing w:before="40" w:line="278" w:lineRule="auto"/>
        <w:ind w:left="997" w:right="2307"/>
        <w:jc w:val="left"/>
      </w:pPr>
      <w:r>
        <w:t>Telefone:</w:t>
      </w:r>
      <w:r>
        <w:rPr>
          <w:spacing w:val="-1"/>
        </w:rPr>
        <w:t xml:space="preserve"> </w:t>
      </w:r>
      <w:r>
        <w:t>(</w:t>
      </w:r>
      <w:r w:rsidR="00E77D7C">
        <w:t>27</w:t>
      </w:r>
      <w:r>
        <w:t xml:space="preserve">) </w:t>
      </w:r>
      <w:r w:rsidR="00386DDD">
        <w:t>3198</w:t>
      </w:r>
      <w:r w:rsidR="00E77D7C">
        <w:t>-4500</w:t>
      </w:r>
    </w:p>
    <w:p w14:paraId="4DE971B7" w14:textId="33F7D4B4" w:rsidR="00E77D7C" w:rsidRDefault="00E77D7C" w:rsidP="00596D5C">
      <w:pPr>
        <w:pStyle w:val="Corpodetexto"/>
        <w:spacing w:before="40" w:line="278" w:lineRule="auto"/>
        <w:ind w:left="997" w:right="-13"/>
        <w:jc w:val="left"/>
      </w:pPr>
      <w:r w:rsidRPr="00596D5C">
        <w:rPr>
          <w:b/>
          <w:bCs/>
        </w:rPr>
        <w:t>5.1.1</w:t>
      </w:r>
      <w:r>
        <w:t xml:space="preserve"> </w:t>
      </w:r>
      <w:r w:rsidR="00596D5C">
        <w:t>–</w:t>
      </w:r>
      <w:r>
        <w:t xml:space="preserve"> </w:t>
      </w:r>
      <w:r w:rsidR="00596D5C">
        <w:t xml:space="preserve">A entrega deverá ser realizada </w:t>
      </w:r>
      <w:r w:rsidRPr="00E77D7C">
        <w:t>mediante prévio agendamen</w:t>
      </w:r>
      <w:r w:rsidR="00596D5C">
        <w:t xml:space="preserve">to </w:t>
      </w:r>
      <w:r w:rsidRPr="00E77D7C">
        <w:t xml:space="preserve">com </w:t>
      </w:r>
      <w:r w:rsidR="00386DDD">
        <w:t>a Seção de Logística</w:t>
      </w:r>
      <w:r w:rsidRPr="00E77D7C">
        <w:t>, através do tel.: (27)</w:t>
      </w:r>
      <w:r w:rsidR="00233C0A">
        <w:t xml:space="preserve"> </w:t>
      </w:r>
      <w:r w:rsidR="00386DDD">
        <w:t>3198</w:t>
      </w:r>
      <w:r w:rsidRPr="00E77D7C">
        <w:t xml:space="preserve">.4500, ou e-mail: </w:t>
      </w:r>
      <w:hyperlink r:id="rId7" w:history="1">
        <w:r w:rsidR="00C54360" w:rsidRPr="00B860F1">
          <w:rPr>
            <w:rStyle w:val="Hyperlink"/>
          </w:rPr>
          <w:t>prt17.logistica@mpt.mp.br</w:t>
        </w:r>
      </w:hyperlink>
    </w:p>
    <w:p w14:paraId="0FBC5293" w14:textId="77777777" w:rsidR="00F10038" w:rsidRDefault="003B2561">
      <w:pPr>
        <w:pStyle w:val="Ttulo1"/>
        <w:numPr>
          <w:ilvl w:val="1"/>
          <w:numId w:val="6"/>
        </w:numPr>
        <w:tabs>
          <w:tab w:val="left" w:pos="844"/>
        </w:tabs>
        <w:spacing w:before="117"/>
        <w:ind w:left="843"/>
      </w:pPr>
      <w:r>
        <w:t>Prazo</w:t>
      </w:r>
      <w:r>
        <w:rPr>
          <w:spacing w:val="-1"/>
        </w:rPr>
        <w:t xml:space="preserve"> </w:t>
      </w:r>
      <w:r>
        <w:t>de</w:t>
      </w:r>
      <w:r>
        <w:rPr>
          <w:spacing w:val="-2"/>
        </w:rPr>
        <w:t xml:space="preserve"> </w:t>
      </w:r>
      <w:r>
        <w:t>entrega</w:t>
      </w:r>
      <w:r>
        <w:rPr>
          <w:spacing w:val="-1"/>
        </w:rPr>
        <w:t xml:space="preserve"> </w:t>
      </w:r>
      <w:r>
        <w:t>do</w:t>
      </w:r>
      <w:r>
        <w:rPr>
          <w:spacing w:val="-1"/>
        </w:rPr>
        <w:t xml:space="preserve"> </w:t>
      </w:r>
      <w:r>
        <w:t>objeto</w:t>
      </w:r>
    </w:p>
    <w:p w14:paraId="46B883C1" w14:textId="77777777" w:rsidR="00BD2570" w:rsidRPr="00BD2570" w:rsidRDefault="00BD2570" w:rsidP="00BD2570">
      <w:pPr>
        <w:pStyle w:val="PargrafodaLista"/>
        <w:numPr>
          <w:ilvl w:val="2"/>
          <w:numId w:val="6"/>
        </w:numPr>
        <w:rPr>
          <w:b/>
          <w:sz w:val="24"/>
        </w:rPr>
      </w:pPr>
      <w:r w:rsidRPr="00BD2570">
        <w:rPr>
          <w:b/>
          <w:sz w:val="24"/>
        </w:rPr>
        <w:t>O fornecimento deverá ser realizado de forma integral, por parte da CONTRATADA, no prazo máximo de 30 (trinta) dias corridos, contados a partir do recebimento da Nota de Empenho.</w:t>
      </w:r>
    </w:p>
    <w:p w14:paraId="2FA35F5A" w14:textId="77777777" w:rsidR="00F10038" w:rsidRPr="000C40E2" w:rsidRDefault="000C40E2">
      <w:pPr>
        <w:pStyle w:val="PargrafodaLista"/>
        <w:numPr>
          <w:ilvl w:val="2"/>
          <w:numId w:val="6"/>
        </w:numPr>
        <w:tabs>
          <w:tab w:val="left" w:pos="1307"/>
        </w:tabs>
        <w:spacing w:before="161" w:line="276" w:lineRule="auto"/>
        <w:ind w:left="699" w:right="131" w:firstLine="0"/>
        <w:rPr>
          <w:sz w:val="24"/>
        </w:rPr>
      </w:pPr>
      <w:r>
        <w:rPr>
          <w:sz w:val="24"/>
        </w:rPr>
        <w:t>Caso não seja possível a entrega na data assinalada, o</w:t>
      </w:r>
      <w:r w:rsidR="00BD2570" w:rsidRPr="000C40E2">
        <w:rPr>
          <w:sz w:val="24"/>
        </w:rPr>
        <w:t xml:space="preserve"> prazo de entrega</w:t>
      </w:r>
      <w:r w:rsidR="003B2561" w:rsidRPr="000C40E2">
        <w:rPr>
          <w:sz w:val="24"/>
        </w:rPr>
        <w:t>, por discricionariedade d</w:t>
      </w:r>
      <w:r w:rsidR="000929FA">
        <w:rPr>
          <w:sz w:val="24"/>
        </w:rPr>
        <w:t>a</w:t>
      </w:r>
      <w:r w:rsidR="003B2561" w:rsidRPr="000C40E2">
        <w:rPr>
          <w:sz w:val="24"/>
        </w:rPr>
        <w:t xml:space="preserve"> contratante, </w:t>
      </w:r>
      <w:r w:rsidR="002B768D" w:rsidRPr="000C40E2">
        <w:rPr>
          <w:sz w:val="24"/>
        </w:rPr>
        <w:t xml:space="preserve">poderá ser prorrogado </w:t>
      </w:r>
      <w:r w:rsidR="003B2561" w:rsidRPr="000C40E2">
        <w:rPr>
          <w:sz w:val="24"/>
        </w:rPr>
        <w:t xml:space="preserve">ante pedido formalizado </w:t>
      </w:r>
      <w:r w:rsidRPr="000C40E2">
        <w:rPr>
          <w:sz w:val="24"/>
        </w:rPr>
        <w:t>devidamente</w:t>
      </w:r>
      <w:r w:rsidR="003B2561" w:rsidRPr="000C40E2">
        <w:rPr>
          <w:sz w:val="24"/>
        </w:rPr>
        <w:t xml:space="preserve"> motivad</w:t>
      </w:r>
      <w:r w:rsidRPr="000C40E2">
        <w:rPr>
          <w:sz w:val="24"/>
        </w:rPr>
        <w:t>o</w:t>
      </w:r>
      <w:r w:rsidR="003B2561" w:rsidRPr="000C40E2">
        <w:rPr>
          <w:sz w:val="24"/>
        </w:rPr>
        <w:t>.</w:t>
      </w:r>
    </w:p>
    <w:p w14:paraId="298DCA2D" w14:textId="77777777" w:rsidR="00F10038" w:rsidRDefault="000C40E2">
      <w:pPr>
        <w:pStyle w:val="PargrafodaLista"/>
        <w:numPr>
          <w:ilvl w:val="3"/>
          <w:numId w:val="6"/>
        </w:numPr>
        <w:tabs>
          <w:tab w:val="left" w:pos="2202"/>
        </w:tabs>
        <w:spacing w:before="119" w:line="276" w:lineRule="auto"/>
        <w:ind w:right="136" w:hanging="284"/>
        <w:rPr>
          <w:sz w:val="24"/>
        </w:rPr>
      </w:pPr>
      <w:r>
        <w:rPr>
          <w:sz w:val="24"/>
        </w:rPr>
        <w:t>A</w:t>
      </w:r>
      <w:r w:rsidR="003B2561">
        <w:rPr>
          <w:sz w:val="24"/>
        </w:rPr>
        <w:t xml:space="preserve"> empresa deverá comuni</w:t>
      </w:r>
      <w:r w:rsidR="003B2561">
        <w:rPr>
          <w:spacing w:val="-57"/>
          <w:sz w:val="24"/>
        </w:rPr>
        <w:t xml:space="preserve"> </w:t>
      </w:r>
      <w:r w:rsidR="003B2561">
        <w:rPr>
          <w:sz w:val="24"/>
        </w:rPr>
        <w:t>car</w:t>
      </w:r>
      <w:r w:rsidR="003B2561">
        <w:rPr>
          <w:spacing w:val="-9"/>
          <w:sz w:val="24"/>
        </w:rPr>
        <w:t xml:space="preserve"> </w:t>
      </w:r>
      <w:r w:rsidR="003B2561">
        <w:rPr>
          <w:sz w:val="24"/>
        </w:rPr>
        <w:t>as</w:t>
      </w:r>
      <w:r w:rsidR="003B2561">
        <w:rPr>
          <w:spacing w:val="-11"/>
          <w:sz w:val="24"/>
        </w:rPr>
        <w:t xml:space="preserve"> </w:t>
      </w:r>
      <w:r w:rsidR="003B2561">
        <w:rPr>
          <w:sz w:val="24"/>
        </w:rPr>
        <w:t>razões</w:t>
      </w:r>
      <w:r w:rsidR="003B2561">
        <w:rPr>
          <w:spacing w:val="-7"/>
          <w:sz w:val="24"/>
        </w:rPr>
        <w:t xml:space="preserve"> </w:t>
      </w:r>
      <w:r w:rsidR="003B2561">
        <w:rPr>
          <w:sz w:val="24"/>
        </w:rPr>
        <w:t>respectivas</w:t>
      </w:r>
      <w:r w:rsidR="003B2561">
        <w:rPr>
          <w:spacing w:val="-8"/>
          <w:sz w:val="24"/>
        </w:rPr>
        <w:t xml:space="preserve"> </w:t>
      </w:r>
      <w:r w:rsidR="003B2561">
        <w:rPr>
          <w:sz w:val="24"/>
        </w:rPr>
        <w:t>com</w:t>
      </w:r>
      <w:r w:rsidR="003B2561">
        <w:rPr>
          <w:spacing w:val="-10"/>
          <w:sz w:val="24"/>
        </w:rPr>
        <w:t xml:space="preserve"> </w:t>
      </w:r>
      <w:r w:rsidR="003B2561">
        <w:rPr>
          <w:sz w:val="24"/>
        </w:rPr>
        <w:t>pelo</w:t>
      </w:r>
      <w:r w:rsidR="003B2561">
        <w:rPr>
          <w:spacing w:val="-11"/>
          <w:sz w:val="24"/>
        </w:rPr>
        <w:t xml:space="preserve"> </w:t>
      </w:r>
      <w:r w:rsidR="003B2561">
        <w:rPr>
          <w:sz w:val="24"/>
        </w:rPr>
        <w:t>menos</w:t>
      </w:r>
      <w:r w:rsidR="003B2561">
        <w:rPr>
          <w:spacing w:val="-11"/>
          <w:sz w:val="24"/>
        </w:rPr>
        <w:t xml:space="preserve"> </w:t>
      </w:r>
      <w:r w:rsidR="003B2561">
        <w:rPr>
          <w:sz w:val="24"/>
        </w:rPr>
        <w:t>3</w:t>
      </w:r>
      <w:r w:rsidR="003B2561">
        <w:rPr>
          <w:spacing w:val="-9"/>
          <w:sz w:val="24"/>
        </w:rPr>
        <w:t xml:space="preserve"> </w:t>
      </w:r>
      <w:r w:rsidR="003B2561">
        <w:rPr>
          <w:sz w:val="24"/>
        </w:rPr>
        <w:t>(três)</w:t>
      </w:r>
      <w:r w:rsidR="003B2561">
        <w:rPr>
          <w:spacing w:val="-12"/>
          <w:sz w:val="24"/>
        </w:rPr>
        <w:t xml:space="preserve"> </w:t>
      </w:r>
      <w:r w:rsidR="003B2561">
        <w:rPr>
          <w:sz w:val="24"/>
        </w:rPr>
        <w:t>dias</w:t>
      </w:r>
      <w:r w:rsidR="003B2561">
        <w:rPr>
          <w:spacing w:val="-10"/>
          <w:sz w:val="24"/>
        </w:rPr>
        <w:t xml:space="preserve"> </w:t>
      </w:r>
      <w:r w:rsidR="003B2561">
        <w:rPr>
          <w:sz w:val="24"/>
        </w:rPr>
        <w:t>de</w:t>
      </w:r>
      <w:r w:rsidR="003B2561">
        <w:rPr>
          <w:spacing w:val="-12"/>
          <w:sz w:val="24"/>
        </w:rPr>
        <w:t xml:space="preserve"> </w:t>
      </w:r>
      <w:r w:rsidR="003B2561">
        <w:rPr>
          <w:sz w:val="24"/>
        </w:rPr>
        <w:t>antecedência</w:t>
      </w:r>
      <w:r w:rsidR="003B2561">
        <w:rPr>
          <w:spacing w:val="-9"/>
          <w:sz w:val="24"/>
        </w:rPr>
        <w:t xml:space="preserve"> </w:t>
      </w:r>
      <w:r w:rsidR="003B2561">
        <w:rPr>
          <w:sz w:val="24"/>
        </w:rPr>
        <w:t>para</w:t>
      </w:r>
      <w:r w:rsidR="003B2561">
        <w:rPr>
          <w:spacing w:val="-10"/>
          <w:sz w:val="24"/>
        </w:rPr>
        <w:t xml:space="preserve"> </w:t>
      </w:r>
      <w:r w:rsidR="003B2561">
        <w:rPr>
          <w:sz w:val="24"/>
        </w:rPr>
        <w:t>que</w:t>
      </w:r>
      <w:r w:rsidR="003B2561">
        <w:rPr>
          <w:spacing w:val="-11"/>
          <w:sz w:val="24"/>
        </w:rPr>
        <w:t xml:space="preserve"> </w:t>
      </w:r>
      <w:r w:rsidR="003B2561">
        <w:rPr>
          <w:sz w:val="24"/>
        </w:rPr>
        <w:t>qualquer</w:t>
      </w:r>
      <w:r w:rsidR="003B2561">
        <w:rPr>
          <w:spacing w:val="-10"/>
          <w:sz w:val="24"/>
        </w:rPr>
        <w:t xml:space="preserve"> </w:t>
      </w:r>
      <w:r w:rsidR="003B2561">
        <w:rPr>
          <w:sz w:val="24"/>
        </w:rPr>
        <w:t>pleito</w:t>
      </w:r>
      <w:r w:rsidR="003B2561">
        <w:rPr>
          <w:spacing w:val="-9"/>
          <w:sz w:val="24"/>
        </w:rPr>
        <w:t xml:space="preserve"> </w:t>
      </w:r>
      <w:r w:rsidR="003B2561">
        <w:rPr>
          <w:sz w:val="24"/>
        </w:rPr>
        <w:t>de</w:t>
      </w:r>
      <w:r w:rsidR="003B2561">
        <w:rPr>
          <w:spacing w:val="-10"/>
          <w:sz w:val="24"/>
        </w:rPr>
        <w:t xml:space="preserve"> </w:t>
      </w:r>
      <w:r w:rsidR="003B2561">
        <w:rPr>
          <w:sz w:val="24"/>
        </w:rPr>
        <w:t>prorrogação</w:t>
      </w:r>
      <w:r w:rsidR="003B2561">
        <w:rPr>
          <w:spacing w:val="-10"/>
          <w:sz w:val="24"/>
        </w:rPr>
        <w:t xml:space="preserve"> </w:t>
      </w:r>
      <w:r w:rsidR="003B2561">
        <w:rPr>
          <w:sz w:val="24"/>
        </w:rPr>
        <w:t>de</w:t>
      </w:r>
      <w:r w:rsidR="003B2561">
        <w:rPr>
          <w:spacing w:val="-10"/>
          <w:sz w:val="24"/>
        </w:rPr>
        <w:t xml:space="preserve"> </w:t>
      </w:r>
      <w:r w:rsidR="003B2561">
        <w:rPr>
          <w:sz w:val="24"/>
        </w:rPr>
        <w:t>prazo</w:t>
      </w:r>
      <w:r w:rsidR="003B2561">
        <w:rPr>
          <w:spacing w:val="-10"/>
          <w:sz w:val="24"/>
        </w:rPr>
        <w:t xml:space="preserve"> </w:t>
      </w:r>
      <w:r w:rsidR="003B2561">
        <w:rPr>
          <w:sz w:val="24"/>
        </w:rPr>
        <w:t>seja</w:t>
      </w:r>
      <w:r w:rsidR="003B2561">
        <w:rPr>
          <w:spacing w:val="-7"/>
          <w:sz w:val="24"/>
        </w:rPr>
        <w:t xml:space="preserve"> </w:t>
      </w:r>
      <w:r w:rsidR="003B2561">
        <w:rPr>
          <w:sz w:val="24"/>
        </w:rPr>
        <w:t>analisado,</w:t>
      </w:r>
      <w:r w:rsidR="003B2561">
        <w:rPr>
          <w:spacing w:val="-8"/>
          <w:sz w:val="24"/>
        </w:rPr>
        <w:t xml:space="preserve"> </w:t>
      </w:r>
      <w:r w:rsidR="003B2561">
        <w:rPr>
          <w:sz w:val="24"/>
        </w:rPr>
        <w:t>ressalvadas</w:t>
      </w:r>
      <w:r w:rsidR="003B2561">
        <w:rPr>
          <w:spacing w:val="-9"/>
          <w:sz w:val="24"/>
        </w:rPr>
        <w:t xml:space="preserve"> </w:t>
      </w:r>
      <w:r w:rsidR="003B2561">
        <w:rPr>
          <w:sz w:val="24"/>
        </w:rPr>
        <w:t>situações</w:t>
      </w:r>
      <w:r w:rsidR="003B2561">
        <w:rPr>
          <w:spacing w:val="-8"/>
          <w:sz w:val="24"/>
        </w:rPr>
        <w:t xml:space="preserve"> </w:t>
      </w:r>
      <w:r w:rsidR="003B2561">
        <w:rPr>
          <w:sz w:val="24"/>
        </w:rPr>
        <w:t>de</w:t>
      </w:r>
      <w:r w:rsidR="003B2561">
        <w:rPr>
          <w:spacing w:val="-8"/>
          <w:sz w:val="24"/>
        </w:rPr>
        <w:t xml:space="preserve"> </w:t>
      </w:r>
      <w:r w:rsidR="003B2561">
        <w:rPr>
          <w:sz w:val="24"/>
        </w:rPr>
        <w:t>caso</w:t>
      </w:r>
      <w:r w:rsidR="003B2561">
        <w:rPr>
          <w:spacing w:val="-8"/>
          <w:sz w:val="24"/>
        </w:rPr>
        <w:t xml:space="preserve"> </w:t>
      </w:r>
      <w:r w:rsidR="003B2561">
        <w:rPr>
          <w:sz w:val="24"/>
        </w:rPr>
        <w:t>for</w:t>
      </w:r>
      <w:r w:rsidR="003B2561">
        <w:rPr>
          <w:spacing w:val="-58"/>
          <w:sz w:val="24"/>
        </w:rPr>
        <w:t xml:space="preserve"> </w:t>
      </w:r>
      <w:r w:rsidR="003B2561">
        <w:rPr>
          <w:sz w:val="24"/>
        </w:rPr>
        <w:t>tuito</w:t>
      </w:r>
      <w:r w:rsidR="003B2561">
        <w:rPr>
          <w:spacing w:val="-1"/>
          <w:sz w:val="24"/>
        </w:rPr>
        <w:t xml:space="preserve"> </w:t>
      </w:r>
      <w:r w:rsidR="003B2561">
        <w:rPr>
          <w:sz w:val="24"/>
        </w:rPr>
        <w:t>e força</w:t>
      </w:r>
      <w:r w:rsidR="003B2561">
        <w:rPr>
          <w:spacing w:val="-1"/>
          <w:sz w:val="24"/>
        </w:rPr>
        <w:t xml:space="preserve"> </w:t>
      </w:r>
      <w:r w:rsidR="003B2561">
        <w:rPr>
          <w:sz w:val="24"/>
        </w:rPr>
        <w:t>maior.</w:t>
      </w:r>
    </w:p>
    <w:p w14:paraId="3F91E8F4" w14:textId="77777777" w:rsidR="00F10038" w:rsidRDefault="003B2561">
      <w:pPr>
        <w:pStyle w:val="PargrafodaLista"/>
        <w:numPr>
          <w:ilvl w:val="2"/>
          <w:numId w:val="6"/>
        </w:numPr>
        <w:tabs>
          <w:tab w:val="left" w:pos="1307"/>
        </w:tabs>
        <w:spacing w:before="120" w:line="276" w:lineRule="auto"/>
        <w:ind w:left="699" w:right="135" w:firstLine="0"/>
        <w:rPr>
          <w:sz w:val="24"/>
        </w:rPr>
      </w:pPr>
      <w:r w:rsidRPr="000C40E2">
        <w:rPr>
          <w:sz w:val="24"/>
        </w:rPr>
        <w:t>A falta do produto não poderá ser alegada como motivo de força maior para o atraso</w:t>
      </w:r>
      <w:r>
        <w:rPr>
          <w:sz w:val="24"/>
        </w:rPr>
        <w:t>, má execução ou inexecução do fornecimento objeto deste Termo de Referência, e não</w:t>
      </w:r>
      <w:r>
        <w:rPr>
          <w:spacing w:val="1"/>
          <w:sz w:val="24"/>
        </w:rPr>
        <w:t xml:space="preserve"> </w:t>
      </w:r>
      <w:r>
        <w:rPr>
          <w:sz w:val="24"/>
        </w:rPr>
        <w:t>eximirá</w:t>
      </w:r>
      <w:r>
        <w:rPr>
          <w:spacing w:val="-5"/>
          <w:sz w:val="24"/>
        </w:rPr>
        <w:t xml:space="preserve"> </w:t>
      </w:r>
      <w:r>
        <w:rPr>
          <w:sz w:val="24"/>
        </w:rPr>
        <w:t>a</w:t>
      </w:r>
      <w:r>
        <w:rPr>
          <w:spacing w:val="-5"/>
          <w:sz w:val="24"/>
        </w:rPr>
        <w:t xml:space="preserve"> </w:t>
      </w:r>
      <w:r>
        <w:rPr>
          <w:sz w:val="24"/>
        </w:rPr>
        <w:t>CONTRATADA</w:t>
      </w:r>
      <w:r>
        <w:rPr>
          <w:spacing w:val="-4"/>
          <w:sz w:val="24"/>
        </w:rPr>
        <w:t xml:space="preserve"> </w:t>
      </w:r>
      <w:r>
        <w:rPr>
          <w:sz w:val="24"/>
        </w:rPr>
        <w:t>das</w:t>
      </w:r>
      <w:r>
        <w:rPr>
          <w:spacing w:val="-5"/>
          <w:sz w:val="24"/>
        </w:rPr>
        <w:t xml:space="preserve"> </w:t>
      </w:r>
      <w:r>
        <w:rPr>
          <w:sz w:val="24"/>
        </w:rPr>
        <w:t>sanções</w:t>
      </w:r>
      <w:r>
        <w:rPr>
          <w:spacing w:val="-4"/>
          <w:sz w:val="24"/>
        </w:rPr>
        <w:t xml:space="preserve"> </w:t>
      </w:r>
      <w:r>
        <w:rPr>
          <w:sz w:val="24"/>
        </w:rPr>
        <w:t>a</w:t>
      </w:r>
      <w:r>
        <w:rPr>
          <w:spacing w:val="-5"/>
          <w:sz w:val="24"/>
        </w:rPr>
        <w:t xml:space="preserve"> </w:t>
      </w:r>
      <w:r>
        <w:rPr>
          <w:sz w:val="24"/>
        </w:rPr>
        <w:t>que</w:t>
      </w:r>
      <w:r>
        <w:rPr>
          <w:spacing w:val="-5"/>
          <w:sz w:val="24"/>
        </w:rPr>
        <w:t xml:space="preserve"> </w:t>
      </w:r>
      <w:r>
        <w:rPr>
          <w:sz w:val="24"/>
        </w:rPr>
        <w:t>está</w:t>
      </w:r>
      <w:r>
        <w:rPr>
          <w:spacing w:val="-1"/>
          <w:sz w:val="24"/>
        </w:rPr>
        <w:t xml:space="preserve"> </w:t>
      </w:r>
      <w:r>
        <w:rPr>
          <w:sz w:val="24"/>
        </w:rPr>
        <w:t>sujeita</w:t>
      </w:r>
      <w:r>
        <w:rPr>
          <w:spacing w:val="-4"/>
          <w:sz w:val="24"/>
        </w:rPr>
        <w:t xml:space="preserve"> </w:t>
      </w:r>
      <w:r>
        <w:rPr>
          <w:sz w:val="24"/>
        </w:rPr>
        <w:t>pelo</w:t>
      </w:r>
      <w:r>
        <w:rPr>
          <w:spacing w:val="-3"/>
          <w:sz w:val="24"/>
        </w:rPr>
        <w:t xml:space="preserve"> </w:t>
      </w:r>
      <w:r>
        <w:rPr>
          <w:sz w:val="24"/>
        </w:rPr>
        <w:t>não</w:t>
      </w:r>
      <w:r>
        <w:rPr>
          <w:spacing w:val="-4"/>
          <w:sz w:val="24"/>
        </w:rPr>
        <w:t xml:space="preserve"> </w:t>
      </w:r>
      <w:r>
        <w:rPr>
          <w:sz w:val="24"/>
        </w:rPr>
        <w:t>cumprimento</w:t>
      </w:r>
      <w:r>
        <w:rPr>
          <w:spacing w:val="-3"/>
          <w:sz w:val="24"/>
        </w:rPr>
        <w:t xml:space="preserve"> </w:t>
      </w:r>
      <w:r>
        <w:rPr>
          <w:sz w:val="24"/>
        </w:rPr>
        <w:t>das</w:t>
      </w:r>
      <w:r>
        <w:rPr>
          <w:spacing w:val="-4"/>
          <w:sz w:val="24"/>
        </w:rPr>
        <w:t xml:space="preserve"> </w:t>
      </w:r>
      <w:r>
        <w:rPr>
          <w:sz w:val="24"/>
        </w:rPr>
        <w:t>condições</w:t>
      </w:r>
      <w:r>
        <w:rPr>
          <w:spacing w:val="-57"/>
          <w:sz w:val="24"/>
        </w:rPr>
        <w:t xml:space="preserve"> </w:t>
      </w:r>
      <w:r>
        <w:rPr>
          <w:sz w:val="24"/>
        </w:rPr>
        <w:t>estabelecidas.</w:t>
      </w:r>
    </w:p>
    <w:p w14:paraId="5BA2B2DA" w14:textId="77777777" w:rsidR="00F10038" w:rsidRDefault="003B2561">
      <w:pPr>
        <w:pStyle w:val="Ttulo1"/>
        <w:numPr>
          <w:ilvl w:val="1"/>
          <w:numId w:val="6"/>
        </w:numPr>
        <w:tabs>
          <w:tab w:val="left" w:pos="844"/>
        </w:tabs>
        <w:spacing w:before="121"/>
        <w:ind w:left="843"/>
        <w:jc w:val="both"/>
      </w:pPr>
      <w:r>
        <w:t>Recebimento</w:t>
      </w:r>
      <w:r>
        <w:rPr>
          <w:spacing w:val="-3"/>
        </w:rPr>
        <w:t xml:space="preserve"> </w:t>
      </w:r>
      <w:r>
        <w:t>do</w:t>
      </w:r>
      <w:r>
        <w:rPr>
          <w:spacing w:val="-2"/>
        </w:rPr>
        <w:t xml:space="preserve"> </w:t>
      </w:r>
      <w:r>
        <w:t>objeto</w:t>
      </w:r>
      <w:r>
        <w:rPr>
          <w:spacing w:val="-1"/>
        </w:rPr>
        <w:t xml:space="preserve"> </w:t>
      </w:r>
      <w:r>
        <w:t>da</w:t>
      </w:r>
      <w:r>
        <w:rPr>
          <w:spacing w:val="-2"/>
        </w:rPr>
        <w:t xml:space="preserve"> </w:t>
      </w:r>
      <w:r>
        <w:t>contratação</w:t>
      </w:r>
    </w:p>
    <w:p w14:paraId="0BB449B6" w14:textId="77777777" w:rsidR="00F10038" w:rsidRDefault="003B2561">
      <w:pPr>
        <w:pStyle w:val="PargrafodaLista"/>
        <w:numPr>
          <w:ilvl w:val="2"/>
          <w:numId w:val="6"/>
        </w:numPr>
        <w:tabs>
          <w:tab w:val="left" w:pos="1307"/>
        </w:tabs>
        <w:spacing w:before="163" w:line="276" w:lineRule="auto"/>
        <w:ind w:left="699" w:right="141" w:firstLine="0"/>
        <w:rPr>
          <w:sz w:val="24"/>
        </w:rPr>
      </w:pPr>
      <w:r>
        <w:rPr>
          <w:sz w:val="24"/>
        </w:rPr>
        <w:t xml:space="preserve">Em conformidade com o inciso II, do art. 140, da Lei nº 14.133/2021, </w:t>
      </w:r>
      <w:r>
        <w:rPr>
          <w:spacing w:val="-1"/>
          <w:sz w:val="24"/>
        </w:rPr>
        <w:t xml:space="preserve"> </w:t>
      </w:r>
      <w:r>
        <w:rPr>
          <w:sz w:val="24"/>
        </w:rPr>
        <w:t>a</w:t>
      </w:r>
      <w:r>
        <w:rPr>
          <w:spacing w:val="-2"/>
          <w:sz w:val="24"/>
        </w:rPr>
        <w:t xml:space="preserve"> </w:t>
      </w:r>
      <w:r>
        <w:rPr>
          <w:sz w:val="24"/>
        </w:rPr>
        <w:t>contratante</w:t>
      </w:r>
      <w:r>
        <w:rPr>
          <w:spacing w:val="1"/>
          <w:sz w:val="24"/>
        </w:rPr>
        <w:t xml:space="preserve"> </w:t>
      </w:r>
      <w:r>
        <w:rPr>
          <w:sz w:val="24"/>
        </w:rPr>
        <w:t>receberá</w:t>
      </w:r>
      <w:r>
        <w:rPr>
          <w:spacing w:val="-2"/>
          <w:sz w:val="24"/>
        </w:rPr>
        <w:t xml:space="preserve"> </w:t>
      </w:r>
      <w:r>
        <w:rPr>
          <w:sz w:val="24"/>
        </w:rPr>
        <w:t>o objeto em duas etapas:</w:t>
      </w:r>
    </w:p>
    <w:p w14:paraId="1E7C8FE7" w14:textId="77777777" w:rsidR="00F10038" w:rsidRPr="000929FA" w:rsidRDefault="003B2561" w:rsidP="000929FA">
      <w:pPr>
        <w:pStyle w:val="PargrafodaLista"/>
        <w:numPr>
          <w:ilvl w:val="3"/>
          <w:numId w:val="6"/>
        </w:numPr>
        <w:tabs>
          <w:tab w:val="left" w:pos="2202"/>
        </w:tabs>
        <w:spacing w:line="276" w:lineRule="auto"/>
        <w:ind w:right="132" w:hanging="284"/>
        <w:rPr>
          <w:sz w:val="24"/>
        </w:rPr>
      </w:pPr>
      <w:r>
        <w:rPr>
          <w:sz w:val="24"/>
        </w:rPr>
        <w:t>P</w:t>
      </w:r>
      <w:r w:rsidR="000929FA" w:rsidRPr="000929FA">
        <w:rPr>
          <w:sz w:val="24"/>
        </w:rPr>
        <w:t>rovisoriamente, de forma sumária, pelo responsável por seu</w:t>
      </w:r>
      <w:r w:rsidR="000929FA">
        <w:rPr>
          <w:sz w:val="24"/>
        </w:rPr>
        <w:t xml:space="preserve"> </w:t>
      </w:r>
      <w:r w:rsidR="000929FA" w:rsidRPr="000929FA">
        <w:rPr>
          <w:sz w:val="24"/>
        </w:rPr>
        <w:t>acompanhamento e fiscalização, com verificação posterior da conformidade do material com as exigências contratuais;</w:t>
      </w:r>
    </w:p>
    <w:p w14:paraId="2BA96105" w14:textId="77777777" w:rsidR="00F10038" w:rsidRDefault="003B2561">
      <w:pPr>
        <w:pStyle w:val="PargrafodaLista"/>
        <w:numPr>
          <w:ilvl w:val="3"/>
          <w:numId w:val="6"/>
        </w:numPr>
        <w:tabs>
          <w:tab w:val="left" w:pos="2202"/>
        </w:tabs>
        <w:spacing w:line="276" w:lineRule="auto"/>
        <w:ind w:right="132" w:hanging="284"/>
        <w:rPr>
          <w:sz w:val="24"/>
        </w:rPr>
      </w:pPr>
      <w:r>
        <w:rPr>
          <w:sz w:val="24"/>
        </w:rPr>
        <w:t>Definitivamente, por servidor ou comissão designada pela autoridade compe-</w:t>
      </w:r>
      <w:r>
        <w:rPr>
          <w:spacing w:val="1"/>
          <w:sz w:val="24"/>
        </w:rPr>
        <w:t xml:space="preserve"> </w:t>
      </w:r>
      <w:r>
        <w:rPr>
          <w:sz w:val="24"/>
        </w:rPr>
        <w:t>tente, em até 10 (dez) dias corridos, a contar do recebimento provisório, para a veri-</w:t>
      </w:r>
      <w:r>
        <w:rPr>
          <w:spacing w:val="-57"/>
          <w:sz w:val="24"/>
        </w:rPr>
        <w:t xml:space="preserve"> </w:t>
      </w:r>
      <w:r>
        <w:rPr>
          <w:sz w:val="24"/>
        </w:rPr>
        <w:t>ficação</w:t>
      </w:r>
      <w:r>
        <w:rPr>
          <w:spacing w:val="-1"/>
          <w:sz w:val="24"/>
        </w:rPr>
        <w:t xml:space="preserve"> </w:t>
      </w:r>
      <w:r>
        <w:rPr>
          <w:sz w:val="24"/>
        </w:rPr>
        <w:t>da</w:t>
      </w:r>
      <w:r>
        <w:rPr>
          <w:spacing w:val="-2"/>
          <w:sz w:val="24"/>
        </w:rPr>
        <w:t xml:space="preserve"> </w:t>
      </w:r>
      <w:r>
        <w:rPr>
          <w:sz w:val="24"/>
        </w:rPr>
        <w:t>adequação</w:t>
      </w:r>
      <w:r>
        <w:rPr>
          <w:spacing w:val="-1"/>
          <w:sz w:val="24"/>
        </w:rPr>
        <w:t xml:space="preserve"> </w:t>
      </w:r>
      <w:r>
        <w:rPr>
          <w:sz w:val="24"/>
        </w:rPr>
        <w:t>do</w:t>
      </w:r>
      <w:r>
        <w:rPr>
          <w:spacing w:val="2"/>
          <w:sz w:val="24"/>
        </w:rPr>
        <w:t xml:space="preserve"> </w:t>
      </w:r>
      <w:r>
        <w:rPr>
          <w:sz w:val="24"/>
        </w:rPr>
        <w:t>objeto</w:t>
      </w:r>
      <w:r>
        <w:rPr>
          <w:spacing w:val="-1"/>
          <w:sz w:val="24"/>
        </w:rPr>
        <w:t xml:space="preserve"> </w:t>
      </w:r>
      <w:r>
        <w:rPr>
          <w:sz w:val="24"/>
        </w:rPr>
        <w:t>aos</w:t>
      </w:r>
      <w:r>
        <w:rPr>
          <w:spacing w:val="-1"/>
          <w:sz w:val="24"/>
        </w:rPr>
        <w:t xml:space="preserve"> </w:t>
      </w:r>
      <w:r>
        <w:rPr>
          <w:sz w:val="24"/>
        </w:rPr>
        <w:t>termos</w:t>
      </w:r>
      <w:r>
        <w:rPr>
          <w:spacing w:val="-1"/>
          <w:sz w:val="24"/>
        </w:rPr>
        <w:t xml:space="preserve"> </w:t>
      </w:r>
      <w:r>
        <w:rPr>
          <w:sz w:val="24"/>
        </w:rPr>
        <w:t>contratuais e</w:t>
      </w:r>
      <w:r>
        <w:rPr>
          <w:spacing w:val="-1"/>
          <w:sz w:val="24"/>
        </w:rPr>
        <w:t xml:space="preserve"> </w:t>
      </w:r>
      <w:r>
        <w:rPr>
          <w:sz w:val="24"/>
        </w:rPr>
        <w:t>consequente</w:t>
      </w:r>
      <w:r>
        <w:rPr>
          <w:spacing w:val="-1"/>
          <w:sz w:val="24"/>
        </w:rPr>
        <w:t xml:space="preserve"> </w:t>
      </w:r>
      <w:r>
        <w:rPr>
          <w:sz w:val="24"/>
        </w:rPr>
        <w:t>aceitação.</w:t>
      </w:r>
    </w:p>
    <w:p w14:paraId="1BFBB6F7" w14:textId="77777777" w:rsidR="00F10038" w:rsidRDefault="003B2561">
      <w:pPr>
        <w:pStyle w:val="PargrafodaLista"/>
        <w:numPr>
          <w:ilvl w:val="2"/>
          <w:numId w:val="6"/>
        </w:numPr>
        <w:tabs>
          <w:tab w:val="left" w:pos="1307"/>
        </w:tabs>
        <w:spacing w:before="118" w:line="276" w:lineRule="auto"/>
        <w:ind w:left="699" w:right="132" w:firstLine="0"/>
        <w:rPr>
          <w:sz w:val="24"/>
        </w:rPr>
      </w:pPr>
      <w:r>
        <w:rPr>
          <w:sz w:val="24"/>
        </w:rPr>
        <w:t>No ato do recebimento das mercadorias, proceder-se-á a conferência das especificações</w:t>
      </w:r>
      <w:r>
        <w:rPr>
          <w:spacing w:val="1"/>
          <w:sz w:val="24"/>
        </w:rPr>
        <w:t xml:space="preserve"> </w:t>
      </w:r>
      <w:r>
        <w:rPr>
          <w:sz w:val="24"/>
        </w:rPr>
        <w:t>e prazos de validade, quando aplicável, de todos os itens fornecidos. Este prazo de validade</w:t>
      </w:r>
      <w:r>
        <w:rPr>
          <w:spacing w:val="1"/>
          <w:sz w:val="24"/>
        </w:rPr>
        <w:t xml:space="preserve"> </w:t>
      </w:r>
      <w:r>
        <w:rPr>
          <w:sz w:val="24"/>
        </w:rPr>
        <w:t xml:space="preserve">deverá </w:t>
      </w:r>
      <w:r>
        <w:rPr>
          <w:sz w:val="24"/>
        </w:rPr>
        <w:lastRenderedPageBreak/>
        <w:t xml:space="preserve">atender o mínimo </w:t>
      </w:r>
      <w:r w:rsidRPr="00B636AA">
        <w:rPr>
          <w:sz w:val="24"/>
        </w:rPr>
        <w:t xml:space="preserve">exigido no item </w:t>
      </w:r>
      <w:r w:rsidR="00B636AA" w:rsidRPr="00B636AA">
        <w:rPr>
          <w:sz w:val="24"/>
        </w:rPr>
        <w:t>3.1.4</w:t>
      </w:r>
      <w:r w:rsidRPr="00B636AA">
        <w:rPr>
          <w:sz w:val="24"/>
        </w:rPr>
        <w:t xml:space="preserve"> deste Termo de Referência</w:t>
      </w:r>
      <w:r>
        <w:rPr>
          <w:sz w:val="24"/>
        </w:rPr>
        <w:t>, a contar do termo de</w:t>
      </w:r>
      <w:r w:rsidRPr="00B636AA">
        <w:rPr>
          <w:sz w:val="24"/>
        </w:rPr>
        <w:t xml:space="preserve"> </w:t>
      </w:r>
      <w:r>
        <w:rPr>
          <w:sz w:val="24"/>
        </w:rPr>
        <w:t>recebimento</w:t>
      </w:r>
      <w:r w:rsidRPr="00B636AA">
        <w:rPr>
          <w:sz w:val="24"/>
        </w:rPr>
        <w:t xml:space="preserve"> </w:t>
      </w:r>
      <w:r>
        <w:rPr>
          <w:sz w:val="24"/>
        </w:rPr>
        <w:t>definitivo pela</w:t>
      </w:r>
      <w:r w:rsidRPr="00B636AA">
        <w:rPr>
          <w:sz w:val="24"/>
        </w:rPr>
        <w:t xml:space="preserve"> </w:t>
      </w:r>
      <w:r>
        <w:rPr>
          <w:sz w:val="24"/>
        </w:rPr>
        <w:t>Procuradoria</w:t>
      </w:r>
      <w:r w:rsidRPr="00B636AA">
        <w:rPr>
          <w:sz w:val="24"/>
        </w:rPr>
        <w:t xml:space="preserve"> </w:t>
      </w:r>
      <w:r>
        <w:rPr>
          <w:sz w:val="24"/>
        </w:rPr>
        <w:t>Regional</w:t>
      </w:r>
      <w:r w:rsidRPr="00B636AA">
        <w:rPr>
          <w:sz w:val="24"/>
        </w:rPr>
        <w:t xml:space="preserve"> </w:t>
      </w:r>
      <w:r>
        <w:rPr>
          <w:sz w:val="24"/>
        </w:rPr>
        <w:t xml:space="preserve">do Trabalho da </w:t>
      </w:r>
      <w:r w:rsidR="000929FA">
        <w:rPr>
          <w:sz w:val="24"/>
        </w:rPr>
        <w:t>17ª</w:t>
      </w:r>
      <w:r>
        <w:rPr>
          <w:sz w:val="24"/>
        </w:rPr>
        <w:t xml:space="preserve"> Região.</w:t>
      </w:r>
    </w:p>
    <w:p w14:paraId="22A6D369" w14:textId="77777777" w:rsidR="009B004A" w:rsidRDefault="009B004A" w:rsidP="009B004A">
      <w:pPr>
        <w:pStyle w:val="PargrafodaLista"/>
        <w:numPr>
          <w:ilvl w:val="2"/>
          <w:numId w:val="6"/>
        </w:numPr>
        <w:tabs>
          <w:tab w:val="left" w:pos="1307"/>
        </w:tabs>
        <w:spacing w:before="118" w:line="276" w:lineRule="auto"/>
        <w:ind w:left="699" w:right="132" w:firstLine="0"/>
        <w:rPr>
          <w:sz w:val="24"/>
        </w:rPr>
      </w:pPr>
      <w:r w:rsidRPr="009B004A">
        <w:rPr>
          <w:sz w:val="24"/>
        </w:rPr>
        <w:t xml:space="preserve">Identificada qualquer inexatidão ou irregularidade, o fiscal do contrato emitirá notificações </w:t>
      </w:r>
      <w:r w:rsidR="000929FA" w:rsidRPr="000929FA">
        <w:rPr>
          <w:sz w:val="24"/>
        </w:rPr>
        <w:t xml:space="preserve">determinando prazo para a correção </w:t>
      </w:r>
      <w:r w:rsidRPr="009B004A">
        <w:rPr>
          <w:sz w:val="24"/>
        </w:rPr>
        <w:t>da execução do contrato. Caso os materiais apresentem defeitos ou não sejam compatíveis com as especificações solicitadas, o fornecedor deverá proceder à substituição no prazo máximo de 10 (dez) dias corridos a partir da notificação</w:t>
      </w:r>
      <w:r>
        <w:rPr>
          <w:sz w:val="24"/>
        </w:rPr>
        <w:t>.</w:t>
      </w:r>
    </w:p>
    <w:p w14:paraId="75092707" w14:textId="4AD308E1" w:rsidR="0082042D" w:rsidRPr="0082042D" w:rsidRDefault="0082042D" w:rsidP="0082042D">
      <w:pPr>
        <w:pStyle w:val="PargrafodaLista"/>
        <w:numPr>
          <w:ilvl w:val="2"/>
          <w:numId w:val="6"/>
        </w:numPr>
        <w:rPr>
          <w:sz w:val="24"/>
        </w:rPr>
      </w:pPr>
      <w:r w:rsidRPr="0082042D">
        <w:rPr>
          <w:sz w:val="24"/>
        </w:rPr>
        <w:t>O recebimento provisório ou definitivo não exclui as responsabilidades civil e penal da CONTRATADA;</w:t>
      </w:r>
    </w:p>
    <w:p w14:paraId="7B2B271C" w14:textId="77777777" w:rsidR="00AF0316" w:rsidRDefault="00AF0316" w:rsidP="00AF0316">
      <w:pPr>
        <w:pStyle w:val="PargrafodaLista"/>
        <w:tabs>
          <w:tab w:val="left" w:pos="1307"/>
        </w:tabs>
        <w:spacing w:before="118" w:line="276" w:lineRule="auto"/>
        <w:ind w:right="132"/>
        <w:rPr>
          <w:sz w:val="24"/>
        </w:rPr>
      </w:pPr>
    </w:p>
    <w:p w14:paraId="418848D8" w14:textId="77777777" w:rsidR="007A6BF1" w:rsidRPr="00AF0316" w:rsidRDefault="007A6BF1" w:rsidP="00AF0316">
      <w:pPr>
        <w:pStyle w:val="Ttulo1"/>
        <w:numPr>
          <w:ilvl w:val="0"/>
          <w:numId w:val="6"/>
        </w:numPr>
        <w:tabs>
          <w:tab w:val="left" w:pos="491"/>
          <w:tab w:val="left" w:pos="9801"/>
        </w:tabs>
        <w:rPr>
          <w:shd w:val="clear" w:color="auto" w:fill="BEBEBE"/>
        </w:rPr>
      </w:pPr>
      <w:r w:rsidRPr="00AF0316">
        <w:rPr>
          <w:shd w:val="clear" w:color="auto" w:fill="BEBEBE"/>
        </w:rPr>
        <w:t>DA GESTÃO DO CONTRATO</w:t>
      </w:r>
      <w:r w:rsidR="00AF0316">
        <w:rPr>
          <w:shd w:val="clear" w:color="auto" w:fill="BEBEBE"/>
        </w:rPr>
        <w:t xml:space="preserve">                                                                                                    </w:t>
      </w:r>
    </w:p>
    <w:p w14:paraId="245F610F" w14:textId="7F521A4F" w:rsidR="007A6BF1" w:rsidRPr="007A6BF1" w:rsidRDefault="00627EF5" w:rsidP="007A6BF1">
      <w:pPr>
        <w:pStyle w:val="PargrafodaLista"/>
        <w:numPr>
          <w:ilvl w:val="1"/>
          <w:numId w:val="6"/>
        </w:numPr>
        <w:tabs>
          <w:tab w:val="left" w:pos="1307"/>
        </w:tabs>
        <w:spacing w:before="118" w:line="276" w:lineRule="auto"/>
        <w:ind w:right="132"/>
        <w:rPr>
          <w:sz w:val="24"/>
        </w:rPr>
      </w:pPr>
      <w:r>
        <w:rPr>
          <w:sz w:val="24"/>
        </w:rPr>
        <w:t xml:space="preserve">      </w:t>
      </w:r>
      <w:r w:rsidR="007A6BF1" w:rsidRPr="007A6BF1">
        <w:rPr>
          <w:sz w:val="24"/>
        </w:rPr>
        <w:t>O contrato deverá ser executado fielmente pelas partes, de acordo com as cláusulas avençadas e as normas da Lei nº 14.133, de 2021, e cada parte responderá pelas consequências de sua inexecução total ou parcial (caput do art. 115 da Lei nº 14.133, de 2021).</w:t>
      </w:r>
    </w:p>
    <w:p w14:paraId="7A1B4713" w14:textId="1B254303" w:rsidR="007A6BF1" w:rsidRPr="007A6BF1" w:rsidRDefault="00627EF5" w:rsidP="007A6BF1">
      <w:pPr>
        <w:pStyle w:val="PargrafodaLista"/>
        <w:numPr>
          <w:ilvl w:val="1"/>
          <w:numId w:val="6"/>
        </w:numPr>
        <w:tabs>
          <w:tab w:val="left" w:pos="1307"/>
        </w:tabs>
        <w:spacing w:before="118" w:line="276" w:lineRule="auto"/>
        <w:ind w:right="132"/>
        <w:rPr>
          <w:sz w:val="24"/>
        </w:rPr>
      </w:pPr>
      <w:r>
        <w:rPr>
          <w:sz w:val="24"/>
        </w:rPr>
        <w:t xml:space="preserve">      </w:t>
      </w:r>
      <w:r w:rsidR="007A6BF1" w:rsidRPr="007A6BF1">
        <w:rPr>
          <w:sz w:val="24"/>
        </w:rPr>
        <w:t>O órgão ou entidade poderá convocar representante do Contratado para adoção de providências que devam ser cumpridas de imediato (caput do art. 45 da IN nº 5, de 2017).</w:t>
      </w:r>
    </w:p>
    <w:p w14:paraId="0382A0D0" w14:textId="6D605D3D" w:rsidR="007A6BF1" w:rsidRPr="007A6BF1" w:rsidRDefault="00627EF5" w:rsidP="007A6BF1">
      <w:pPr>
        <w:pStyle w:val="PargrafodaLista"/>
        <w:numPr>
          <w:ilvl w:val="1"/>
          <w:numId w:val="6"/>
        </w:numPr>
        <w:tabs>
          <w:tab w:val="left" w:pos="1307"/>
        </w:tabs>
        <w:spacing w:before="118" w:line="276" w:lineRule="auto"/>
        <w:ind w:right="132"/>
        <w:rPr>
          <w:sz w:val="24"/>
        </w:rPr>
      </w:pPr>
      <w:r>
        <w:rPr>
          <w:sz w:val="24"/>
        </w:rPr>
        <w:t xml:space="preserve">      </w:t>
      </w:r>
      <w:r w:rsidR="007A6BF1" w:rsidRPr="007A6BF1">
        <w:rPr>
          <w:sz w:val="24"/>
        </w:rPr>
        <w:t xml:space="preserve">A execução do contrato deverá ser acompanhada e fiscalizada pelo(s) fiscal(is) do contrato, ou pelos respectivos substitutos (caput do art. 117 da Lei nº 14.133, de 2021) . </w:t>
      </w:r>
    </w:p>
    <w:p w14:paraId="455FF73F" w14:textId="119A0A0D" w:rsidR="007A6BF1" w:rsidRPr="007A6BF1" w:rsidRDefault="00627EF5" w:rsidP="007A6BF1">
      <w:pPr>
        <w:pStyle w:val="PargrafodaLista"/>
        <w:numPr>
          <w:ilvl w:val="1"/>
          <w:numId w:val="6"/>
        </w:numPr>
        <w:tabs>
          <w:tab w:val="left" w:pos="1307"/>
        </w:tabs>
        <w:spacing w:before="118" w:line="276" w:lineRule="auto"/>
        <w:ind w:right="132"/>
        <w:rPr>
          <w:sz w:val="24"/>
        </w:rPr>
      </w:pPr>
      <w:r>
        <w:rPr>
          <w:sz w:val="24"/>
        </w:rPr>
        <w:t xml:space="preserve">      </w:t>
      </w:r>
      <w:r w:rsidR="007A6BF1" w:rsidRPr="007A6BF1">
        <w:rPr>
          <w:sz w:val="24"/>
        </w:rPr>
        <w:t>O fiscal técnico do contrato acompanhará a execução do contrato, para que sejam cumpridas todas as condições estabelecidas no contrato, de modo a assegurar os melhores resultados para a Administração (inciso VI do art. 22 do Decreto nº 11.246, de 2022).</w:t>
      </w:r>
    </w:p>
    <w:p w14:paraId="0D9D01C2" w14:textId="2AF9720D" w:rsidR="007A6BF1" w:rsidRPr="007A6BF1" w:rsidRDefault="00627EF5" w:rsidP="007A6BF1">
      <w:pPr>
        <w:pStyle w:val="PargrafodaLista"/>
        <w:numPr>
          <w:ilvl w:val="1"/>
          <w:numId w:val="6"/>
        </w:numPr>
        <w:tabs>
          <w:tab w:val="left" w:pos="1307"/>
        </w:tabs>
        <w:spacing w:before="118" w:line="276" w:lineRule="auto"/>
        <w:ind w:right="132"/>
        <w:rPr>
          <w:sz w:val="24"/>
        </w:rPr>
      </w:pPr>
      <w:r>
        <w:rPr>
          <w:sz w:val="24"/>
        </w:rPr>
        <w:t xml:space="preserve">      </w:t>
      </w:r>
      <w:r w:rsidR="007A6BF1" w:rsidRPr="007A6BF1">
        <w:rPr>
          <w:sz w:val="24"/>
        </w:rPr>
        <w:t>O fiscal técnico do contrato anotará no histórico de gerenciamento do contrato todas as ocorrências relacionadas à execução do contrato, com a descrição do que for necessário para a regularização das faltas ou dos defeitos observados. (inciso II do art. 22 do Decreto nº 11.246, de 2022);</w:t>
      </w:r>
    </w:p>
    <w:p w14:paraId="5B592918" w14:textId="77777777" w:rsidR="007A6BF1" w:rsidRPr="007A6BF1" w:rsidRDefault="007A6BF1" w:rsidP="007A6BF1">
      <w:pPr>
        <w:pStyle w:val="PargrafodaLista"/>
        <w:numPr>
          <w:ilvl w:val="1"/>
          <w:numId w:val="6"/>
        </w:numPr>
        <w:tabs>
          <w:tab w:val="left" w:pos="1307"/>
        </w:tabs>
        <w:spacing w:before="118" w:line="276" w:lineRule="auto"/>
        <w:ind w:right="132"/>
        <w:rPr>
          <w:sz w:val="24"/>
        </w:rPr>
      </w:pPr>
      <w:r w:rsidRPr="007A6BF1">
        <w:rPr>
          <w:sz w:val="24"/>
        </w:rPr>
        <w:tab/>
        <w:t xml:space="preserve">Identificada qualquer inexatidão ou irregularidade, o fiscal técnico do contrato emitirá notificações para a correção da execução do contrato, determinando prazo para a correção. (inciso III do art. 22 do Decreto nº 11.246, de 2022); </w:t>
      </w:r>
    </w:p>
    <w:p w14:paraId="068A71B6" w14:textId="55959EF5" w:rsidR="007A6BF1" w:rsidRPr="007A6BF1" w:rsidRDefault="00627EF5" w:rsidP="007A6BF1">
      <w:pPr>
        <w:pStyle w:val="PargrafodaLista"/>
        <w:numPr>
          <w:ilvl w:val="1"/>
          <w:numId w:val="6"/>
        </w:numPr>
        <w:tabs>
          <w:tab w:val="left" w:pos="1307"/>
        </w:tabs>
        <w:spacing w:before="118" w:line="276" w:lineRule="auto"/>
        <w:ind w:right="132"/>
        <w:rPr>
          <w:sz w:val="24"/>
        </w:rPr>
      </w:pPr>
      <w:r>
        <w:rPr>
          <w:sz w:val="24"/>
        </w:rPr>
        <w:t xml:space="preserve">     </w:t>
      </w:r>
      <w:r w:rsidR="007A6BF1" w:rsidRPr="007A6BF1">
        <w:rPr>
          <w:sz w:val="24"/>
        </w:rPr>
        <w:t>O fiscal técnico do contrato informará ao gestor do contato, em tempo hábil, a situação que demandar decisão ou adoção de medidas que ultrapassem sua competência, para que adote as medidas necessárias e saneadoras, se for o caso. (inciso IV do art. 22 do Decreto nº 11.246, de 2022).</w:t>
      </w:r>
    </w:p>
    <w:p w14:paraId="08390D7D" w14:textId="32334A61" w:rsidR="007A6BF1" w:rsidRPr="007A6BF1" w:rsidRDefault="00627EF5" w:rsidP="007A6BF1">
      <w:pPr>
        <w:pStyle w:val="PargrafodaLista"/>
        <w:numPr>
          <w:ilvl w:val="1"/>
          <w:numId w:val="6"/>
        </w:numPr>
        <w:tabs>
          <w:tab w:val="left" w:pos="1307"/>
        </w:tabs>
        <w:spacing w:before="118" w:line="276" w:lineRule="auto"/>
        <w:ind w:right="132"/>
        <w:rPr>
          <w:sz w:val="24"/>
        </w:rPr>
      </w:pPr>
      <w:r>
        <w:rPr>
          <w:sz w:val="24"/>
        </w:rPr>
        <w:t xml:space="preserve">      </w:t>
      </w:r>
      <w:r w:rsidR="007A6BF1" w:rsidRPr="007A6BF1">
        <w:rPr>
          <w:sz w:val="24"/>
        </w:rPr>
        <w:t>No caso de ocorrências que possam inviabilizar a execução do contrato nas datas aprazadas, o fiscal técnico do contrato comunicará o fato imediatamente ao gestor do contrato. (inciso V do art. 22 do Decreto nº 11.246, de 2022).</w:t>
      </w:r>
    </w:p>
    <w:p w14:paraId="0FC73AFF" w14:textId="5600966F" w:rsidR="007A6BF1" w:rsidRPr="007A6BF1" w:rsidRDefault="00627EF5" w:rsidP="007A6BF1">
      <w:pPr>
        <w:pStyle w:val="PargrafodaLista"/>
        <w:numPr>
          <w:ilvl w:val="1"/>
          <w:numId w:val="6"/>
        </w:numPr>
        <w:tabs>
          <w:tab w:val="left" w:pos="1307"/>
        </w:tabs>
        <w:spacing w:before="118" w:line="276" w:lineRule="auto"/>
        <w:ind w:right="132"/>
        <w:rPr>
          <w:sz w:val="24"/>
        </w:rPr>
      </w:pPr>
      <w:r>
        <w:rPr>
          <w:sz w:val="24"/>
        </w:rPr>
        <w:t xml:space="preserve">       </w:t>
      </w:r>
      <w:r w:rsidR="007A6BF1" w:rsidRPr="007A6BF1">
        <w:rPr>
          <w:sz w:val="24"/>
        </w:rPr>
        <w:t>O fiscal técnico do contrato comunicar</w:t>
      </w:r>
      <w:r w:rsidR="00AF0316">
        <w:rPr>
          <w:sz w:val="24"/>
        </w:rPr>
        <w:t>á</w:t>
      </w:r>
      <w:r w:rsidR="007A6BF1" w:rsidRPr="007A6BF1">
        <w:rPr>
          <w:sz w:val="24"/>
        </w:rPr>
        <w:t xml:space="preserve"> ao gestor do contrato, em tempo hábil, o término do contrato sob sua responsabilidade, com vistas à renovação tempestiva ou à prorrogação contratual (inciso VII do art. 22 do Decreto nº 11.246, de 2022).</w:t>
      </w:r>
    </w:p>
    <w:p w14:paraId="692F0028" w14:textId="77777777" w:rsidR="007A6BF1" w:rsidRPr="007A6BF1" w:rsidRDefault="007A6BF1" w:rsidP="007A6BF1">
      <w:pPr>
        <w:pStyle w:val="PargrafodaLista"/>
        <w:numPr>
          <w:ilvl w:val="1"/>
          <w:numId w:val="6"/>
        </w:numPr>
        <w:tabs>
          <w:tab w:val="left" w:pos="1307"/>
        </w:tabs>
        <w:spacing w:before="118" w:line="276" w:lineRule="auto"/>
        <w:ind w:right="132"/>
        <w:rPr>
          <w:sz w:val="24"/>
        </w:rPr>
      </w:pPr>
      <w:r w:rsidRPr="007A6BF1">
        <w:rPr>
          <w:sz w:val="24"/>
        </w:rPr>
        <w:t xml:space="preserve">O fiscal administrativo do contrato verificará a manutenção das condições de habilitação da contratada, acompanhará o empenho, o pagamento, as garantias, as glosas e a formalização de </w:t>
      </w:r>
      <w:r w:rsidRPr="007A6BF1">
        <w:rPr>
          <w:sz w:val="24"/>
        </w:rPr>
        <w:lastRenderedPageBreak/>
        <w:t>apostilamento e termos aditivos, solicitando quaisquer documentos comprobatórios pertinentes, caso necessário (incisos I e II do art. 23 do Decreto nº 11.246, de 2022).</w:t>
      </w:r>
    </w:p>
    <w:p w14:paraId="4B25EF39" w14:textId="77777777" w:rsidR="007A6BF1" w:rsidRPr="007A6BF1" w:rsidRDefault="007A6BF1" w:rsidP="007A6BF1">
      <w:pPr>
        <w:pStyle w:val="PargrafodaLista"/>
        <w:numPr>
          <w:ilvl w:val="1"/>
          <w:numId w:val="6"/>
        </w:numPr>
        <w:tabs>
          <w:tab w:val="left" w:pos="1307"/>
        </w:tabs>
        <w:spacing w:before="118" w:line="276" w:lineRule="auto"/>
        <w:ind w:right="132"/>
        <w:rPr>
          <w:sz w:val="24"/>
        </w:rPr>
      </w:pPr>
      <w:r w:rsidRPr="007A6BF1">
        <w:rPr>
          <w:sz w:val="24"/>
        </w:rPr>
        <w:t>Caso ocorram descumprimento das obrigações contratuais, o fiscal administrativo do contrato atuará tempestivamente na solução do problema, reportando ao gestor do contrato para que tome as providências cabíveis, quando ultrapassar a sua competência; (inciso IV do art. 23 do Decreto nº 11.246, de 2022).</w:t>
      </w:r>
    </w:p>
    <w:p w14:paraId="09573EBE" w14:textId="77777777" w:rsidR="007A6BF1" w:rsidRPr="007A6BF1" w:rsidRDefault="007A6BF1" w:rsidP="007A6BF1">
      <w:pPr>
        <w:pStyle w:val="PargrafodaLista"/>
        <w:numPr>
          <w:ilvl w:val="1"/>
          <w:numId w:val="6"/>
        </w:numPr>
        <w:tabs>
          <w:tab w:val="left" w:pos="1307"/>
        </w:tabs>
        <w:spacing w:before="118" w:line="276" w:lineRule="auto"/>
        <w:ind w:right="132"/>
        <w:rPr>
          <w:sz w:val="24"/>
        </w:rPr>
      </w:pPr>
      <w:r w:rsidRPr="007A6BF1">
        <w:rPr>
          <w:sz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(inciso IV do art. 21 do Decreto nº 11.246, de 2022).</w:t>
      </w:r>
    </w:p>
    <w:p w14:paraId="730EBB1D" w14:textId="77777777" w:rsidR="007A6BF1" w:rsidRPr="007A6BF1" w:rsidRDefault="007A6BF1" w:rsidP="007A6BF1">
      <w:pPr>
        <w:pStyle w:val="PargrafodaLista"/>
        <w:numPr>
          <w:ilvl w:val="1"/>
          <w:numId w:val="6"/>
        </w:numPr>
        <w:tabs>
          <w:tab w:val="left" w:pos="1307"/>
        </w:tabs>
        <w:spacing w:before="118" w:line="276" w:lineRule="auto"/>
        <w:ind w:right="132"/>
        <w:rPr>
          <w:sz w:val="24"/>
        </w:rPr>
      </w:pPr>
      <w:r w:rsidRPr="007A6BF1">
        <w:rPr>
          <w:sz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 (inciso III do art. 21 do Decreto nº 11.246, de 2022).</w:t>
      </w:r>
    </w:p>
    <w:p w14:paraId="172D3B4D" w14:textId="77777777" w:rsidR="007A6BF1" w:rsidRPr="007A6BF1" w:rsidRDefault="007A6BF1" w:rsidP="007A6BF1">
      <w:pPr>
        <w:pStyle w:val="PargrafodaLista"/>
        <w:numPr>
          <w:ilvl w:val="1"/>
          <w:numId w:val="6"/>
        </w:numPr>
        <w:tabs>
          <w:tab w:val="left" w:pos="1307"/>
        </w:tabs>
        <w:spacing w:before="118" w:line="276" w:lineRule="auto"/>
        <w:ind w:right="132"/>
        <w:rPr>
          <w:sz w:val="24"/>
        </w:rPr>
      </w:pPr>
      <w:r w:rsidRPr="007A6BF1">
        <w:rPr>
          <w:sz w:val="24"/>
        </w:rPr>
        <w:t>O gestor do contrato acompanhará os registros realizados pelos fiscais do contrato, de todas as ocorrências relacionadas à execução do contrato e as medidas adotadas, informando, se for o caso, à autoridade superior àquelas que ultrapassarem a sua competência. (inciso II do art. 21 do Decreto nº 11.246, de 2022).</w:t>
      </w:r>
    </w:p>
    <w:p w14:paraId="3D48C4E0" w14:textId="77777777" w:rsidR="007A6BF1" w:rsidRPr="007A6BF1" w:rsidRDefault="007A6BF1" w:rsidP="007A6BF1">
      <w:pPr>
        <w:pStyle w:val="PargrafodaLista"/>
        <w:numPr>
          <w:ilvl w:val="1"/>
          <w:numId w:val="6"/>
        </w:numPr>
        <w:tabs>
          <w:tab w:val="left" w:pos="1307"/>
        </w:tabs>
        <w:spacing w:before="118" w:line="276" w:lineRule="auto"/>
        <w:ind w:right="132"/>
        <w:rPr>
          <w:sz w:val="24"/>
        </w:rPr>
      </w:pPr>
      <w:r w:rsidRPr="007A6BF1">
        <w:rPr>
          <w:sz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(inciso VIII do art. 21 do Decreto nº 11.246, de 2022).</w:t>
      </w:r>
    </w:p>
    <w:p w14:paraId="2BB59F4A" w14:textId="77777777" w:rsidR="007A6BF1" w:rsidRPr="007A6BF1" w:rsidRDefault="007A6BF1" w:rsidP="007A6BF1">
      <w:pPr>
        <w:pStyle w:val="PargrafodaLista"/>
        <w:numPr>
          <w:ilvl w:val="1"/>
          <w:numId w:val="6"/>
        </w:numPr>
        <w:tabs>
          <w:tab w:val="left" w:pos="1307"/>
        </w:tabs>
        <w:spacing w:before="118" w:line="276" w:lineRule="auto"/>
        <w:ind w:right="132"/>
        <w:rPr>
          <w:sz w:val="24"/>
        </w:rPr>
      </w:pPr>
      <w:r w:rsidRPr="007A6BF1">
        <w:rPr>
          <w:sz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(inciso X do art. 21 do Decreto nº 11.246, de 2022).</w:t>
      </w:r>
    </w:p>
    <w:p w14:paraId="71ACB285" w14:textId="77777777" w:rsidR="007A6BF1" w:rsidRPr="007A6BF1" w:rsidRDefault="007A6BF1" w:rsidP="007A6BF1">
      <w:pPr>
        <w:pStyle w:val="PargrafodaLista"/>
        <w:numPr>
          <w:ilvl w:val="1"/>
          <w:numId w:val="6"/>
        </w:numPr>
        <w:tabs>
          <w:tab w:val="left" w:pos="1307"/>
        </w:tabs>
        <w:spacing w:before="118" w:line="276" w:lineRule="auto"/>
        <w:ind w:right="132"/>
        <w:rPr>
          <w:sz w:val="24"/>
        </w:rPr>
      </w:pPr>
      <w:r w:rsidRPr="007A6BF1">
        <w:rPr>
          <w:sz w:val="24"/>
        </w:rPr>
        <w:t>O fiscal administrativo do contrato comunicará ao gestor do contrato, em tempo hábil, o término do contrato sob sua responsabilidade, com vistas à tempestiva renovação ou prorrogação contratual. (inciso VII do art. 22 do Decreto nº 11.246, de 2022).</w:t>
      </w:r>
    </w:p>
    <w:p w14:paraId="094993F4" w14:textId="77777777" w:rsidR="007A6BF1" w:rsidRPr="007A6BF1" w:rsidRDefault="007A6BF1" w:rsidP="007A6BF1">
      <w:pPr>
        <w:pStyle w:val="PargrafodaLista"/>
        <w:numPr>
          <w:ilvl w:val="1"/>
          <w:numId w:val="6"/>
        </w:numPr>
        <w:tabs>
          <w:tab w:val="left" w:pos="1307"/>
        </w:tabs>
        <w:spacing w:before="118" w:line="276" w:lineRule="auto"/>
        <w:ind w:right="132"/>
        <w:rPr>
          <w:sz w:val="24"/>
        </w:rPr>
      </w:pPr>
      <w:r w:rsidRPr="007A6BF1">
        <w:rPr>
          <w:sz w:val="24"/>
        </w:rPr>
        <w:t>O gestor do contrato deverá elaborará relatório final com informações sobre a consecução dos objetivos que tenham justificado a contratação e eventuais condutas a serem adotadas para o aprimoramento das atividades da Administração. (inciso VI do art. 21 do Decreto nº 11.246, de 2022).</w:t>
      </w:r>
    </w:p>
    <w:p w14:paraId="66BDA006" w14:textId="77777777" w:rsidR="007A6BF1" w:rsidRPr="007A6BF1" w:rsidRDefault="007A6BF1" w:rsidP="007A6BF1">
      <w:pPr>
        <w:pStyle w:val="PargrafodaLista"/>
        <w:numPr>
          <w:ilvl w:val="1"/>
          <w:numId w:val="6"/>
        </w:numPr>
        <w:tabs>
          <w:tab w:val="left" w:pos="1307"/>
        </w:tabs>
        <w:spacing w:before="118" w:line="276" w:lineRule="auto"/>
        <w:ind w:right="132"/>
        <w:rPr>
          <w:sz w:val="24"/>
        </w:rPr>
      </w:pPr>
      <w:r w:rsidRPr="007A6BF1">
        <w:rPr>
          <w:sz w:val="24"/>
        </w:rPr>
        <w:t xml:space="preserve">O contratado será obrigado a reparar, corrigir, remover, reconstruir ou substituir, a suas expensas, no total ou em parte, o objeto do contrato em que se verificarem vícios, defeitos ou incorreções resultantes de sua execução ou de materiais nela empregados (art. 119 da Lei nº </w:t>
      </w:r>
      <w:r w:rsidRPr="007A6BF1">
        <w:rPr>
          <w:sz w:val="24"/>
        </w:rPr>
        <w:lastRenderedPageBreak/>
        <w:t>14.133, de 2021).</w:t>
      </w:r>
    </w:p>
    <w:p w14:paraId="13B102B7" w14:textId="77777777" w:rsidR="007A6BF1" w:rsidRPr="007A6BF1" w:rsidRDefault="007A6BF1" w:rsidP="007A6BF1">
      <w:pPr>
        <w:pStyle w:val="PargrafodaLista"/>
        <w:numPr>
          <w:ilvl w:val="1"/>
          <w:numId w:val="6"/>
        </w:numPr>
        <w:tabs>
          <w:tab w:val="left" w:pos="1307"/>
        </w:tabs>
        <w:spacing w:before="118" w:line="276" w:lineRule="auto"/>
        <w:ind w:right="132"/>
        <w:rPr>
          <w:sz w:val="24"/>
        </w:rPr>
      </w:pPr>
      <w:r w:rsidRPr="007A6BF1">
        <w:rPr>
          <w:sz w:val="24"/>
        </w:rPr>
        <w:t>O contratado será responsável pelos danos causados diretamente à Administração ou a terceiros em razão da execução do contrato, e não excluirá nem reduzirá essa responsabilidade a fiscalização ou o acompanhamento pelo contratante (art. 120 da Lei nº 14.133, de 2021).</w:t>
      </w:r>
    </w:p>
    <w:p w14:paraId="08C1D59D" w14:textId="77777777" w:rsidR="007A6BF1" w:rsidRPr="007A6BF1" w:rsidRDefault="007A6BF1" w:rsidP="007A6BF1">
      <w:pPr>
        <w:pStyle w:val="PargrafodaLista"/>
        <w:numPr>
          <w:ilvl w:val="1"/>
          <w:numId w:val="6"/>
        </w:numPr>
        <w:tabs>
          <w:tab w:val="left" w:pos="1307"/>
        </w:tabs>
        <w:spacing w:before="118" w:line="276" w:lineRule="auto"/>
        <w:ind w:right="132"/>
        <w:rPr>
          <w:sz w:val="24"/>
        </w:rPr>
      </w:pPr>
      <w:r w:rsidRPr="007A6BF1">
        <w:rPr>
          <w:sz w:val="24"/>
        </w:rPr>
        <w:t>Somente o contratado será responsável pelos encargos trabalhistas, previdenciários, fiscais e comerciais resultantes da execução do contrato (art. 121 da Lei nº 14.133, de 2021).</w:t>
      </w:r>
    </w:p>
    <w:p w14:paraId="0F2CA52E" w14:textId="77777777" w:rsidR="007A6BF1" w:rsidRPr="007A6BF1" w:rsidRDefault="007A6BF1" w:rsidP="007A6BF1">
      <w:pPr>
        <w:pStyle w:val="PargrafodaLista"/>
        <w:numPr>
          <w:ilvl w:val="1"/>
          <w:numId w:val="6"/>
        </w:numPr>
        <w:tabs>
          <w:tab w:val="left" w:pos="1307"/>
        </w:tabs>
        <w:spacing w:before="118" w:line="276" w:lineRule="auto"/>
        <w:ind w:right="132"/>
        <w:rPr>
          <w:sz w:val="24"/>
        </w:rPr>
      </w:pPr>
      <w:r w:rsidRPr="007A6BF1">
        <w:rPr>
          <w:sz w:val="24"/>
        </w:rPr>
        <w:t>A inadimplência do contratado em relação aos encargos trabalhistas, fiscais e comerciais não transferirá à Administração a responsabilidade pelo seu pagamento e não poderá onerar o objeto do contrato (§1º do art. 121 da Lei nº 14.133, de 2021).</w:t>
      </w:r>
    </w:p>
    <w:p w14:paraId="3EC99194" w14:textId="77777777" w:rsidR="007A6BF1" w:rsidRPr="007A6BF1" w:rsidRDefault="007A6BF1" w:rsidP="007A6BF1">
      <w:pPr>
        <w:pStyle w:val="PargrafodaLista"/>
        <w:numPr>
          <w:ilvl w:val="1"/>
          <w:numId w:val="6"/>
        </w:numPr>
        <w:tabs>
          <w:tab w:val="left" w:pos="1307"/>
        </w:tabs>
        <w:spacing w:before="118" w:line="276" w:lineRule="auto"/>
        <w:ind w:right="132"/>
        <w:rPr>
          <w:sz w:val="24"/>
        </w:rPr>
      </w:pPr>
      <w:r w:rsidRPr="007A6BF1">
        <w:rPr>
          <w:sz w:val="24"/>
        </w:rPr>
        <w:t>Antes do pagamento da nota fiscal ou da fatura, deverá ser consultada a situação do Contratado junto ao Sicaf (art. 30 da IN nº 3, de 2018).</w:t>
      </w:r>
    </w:p>
    <w:p w14:paraId="55E2B9A0" w14:textId="77777777" w:rsidR="007A6BF1" w:rsidRDefault="007A6BF1" w:rsidP="007A6BF1">
      <w:pPr>
        <w:pStyle w:val="PargrafodaLista"/>
        <w:numPr>
          <w:ilvl w:val="1"/>
          <w:numId w:val="6"/>
        </w:numPr>
        <w:tabs>
          <w:tab w:val="left" w:pos="1307"/>
        </w:tabs>
        <w:spacing w:before="118" w:line="276" w:lineRule="auto"/>
        <w:ind w:right="132"/>
        <w:rPr>
          <w:sz w:val="24"/>
        </w:rPr>
      </w:pPr>
      <w:r w:rsidRPr="007A6BF1">
        <w:rPr>
          <w:sz w:val="24"/>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75F80750" w14:textId="77777777" w:rsidR="00463EFE" w:rsidRDefault="00463EFE" w:rsidP="00463EFE">
      <w:pPr>
        <w:pStyle w:val="PargrafodaLista"/>
        <w:tabs>
          <w:tab w:val="left" w:pos="1307"/>
        </w:tabs>
        <w:spacing w:line="276" w:lineRule="auto"/>
        <w:ind w:right="135"/>
        <w:rPr>
          <w:sz w:val="24"/>
        </w:rPr>
      </w:pPr>
    </w:p>
    <w:p w14:paraId="473D803F" w14:textId="77777777" w:rsidR="00463EFE" w:rsidRPr="007A6BF1" w:rsidRDefault="00463EFE" w:rsidP="007A6BF1">
      <w:pPr>
        <w:pStyle w:val="Ttulo1"/>
        <w:numPr>
          <w:ilvl w:val="0"/>
          <w:numId w:val="6"/>
        </w:numPr>
        <w:tabs>
          <w:tab w:val="left" w:pos="491"/>
          <w:tab w:val="left" w:pos="9801"/>
        </w:tabs>
        <w:rPr>
          <w:shd w:val="clear" w:color="auto" w:fill="BEBEBE"/>
        </w:rPr>
      </w:pPr>
      <w:r w:rsidRPr="007A6BF1">
        <w:rPr>
          <w:shd w:val="clear" w:color="auto" w:fill="BEBEBE"/>
        </w:rPr>
        <w:t>DOS CRITÉRIOS DE PAGAMENTO</w:t>
      </w:r>
      <w:r w:rsidR="007A6BF1">
        <w:rPr>
          <w:shd w:val="clear" w:color="auto" w:fill="BEBEBE"/>
        </w:rPr>
        <w:t xml:space="preserve">                                                                                         </w:t>
      </w:r>
    </w:p>
    <w:p w14:paraId="1D6DD837" w14:textId="43B4C8A0" w:rsidR="00463EFE" w:rsidRPr="00463EFE" w:rsidRDefault="00627EF5" w:rsidP="00463EFE">
      <w:pPr>
        <w:pStyle w:val="PargrafodaLista"/>
        <w:numPr>
          <w:ilvl w:val="1"/>
          <w:numId w:val="6"/>
        </w:numPr>
        <w:tabs>
          <w:tab w:val="left" w:pos="1307"/>
        </w:tabs>
        <w:spacing w:line="276" w:lineRule="auto"/>
        <w:ind w:right="135"/>
        <w:rPr>
          <w:sz w:val="24"/>
        </w:rPr>
      </w:pPr>
      <w:r>
        <w:rPr>
          <w:sz w:val="24"/>
        </w:rPr>
        <w:t xml:space="preserve">      </w:t>
      </w:r>
      <w:r w:rsidR="00463EFE" w:rsidRPr="00463EFE">
        <w:rPr>
          <w:sz w:val="24"/>
        </w:rPr>
        <w:t>O pagamento será realizado através de ordem bancária, para crédito em banco, agência e conta corrente indicados pelo CONTRATADO.</w:t>
      </w:r>
    </w:p>
    <w:p w14:paraId="1A0C7BF7" w14:textId="5259CF97" w:rsidR="00463EFE" w:rsidRPr="00463EFE" w:rsidRDefault="00627EF5" w:rsidP="00463EFE">
      <w:pPr>
        <w:pStyle w:val="PargrafodaLista"/>
        <w:numPr>
          <w:ilvl w:val="1"/>
          <w:numId w:val="6"/>
        </w:numPr>
        <w:tabs>
          <w:tab w:val="left" w:pos="1307"/>
        </w:tabs>
        <w:spacing w:line="276" w:lineRule="auto"/>
        <w:ind w:right="135"/>
        <w:rPr>
          <w:sz w:val="24"/>
        </w:rPr>
      </w:pPr>
      <w:r>
        <w:rPr>
          <w:sz w:val="24"/>
        </w:rPr>
        <w:t xml:space="preserve">      </w:t>
      </w:r>
      <w:r w:rsidR="00463EFE" w:rsidRPr="00463EFE">
        <w:rPr>
          <w:sz w:val="24"/>
        </w:rPr>
        <w:t>Será considerada data do pagamento o dia em que constar como emitida a ordem bancária para pagamento.</w:t>
      </w:r>
    </w:p>
    <w:p w14:paraId="6BFC7F3B" w14:textId="3952D22B" w:rsidR="00463EFE" w:rsidRPr="00463EFE" w:rsidRDefault="00627EF5" w:rsidP="00463EFE">
      <w:pPr>
        <w:pStyle w:val="PargrafodaLista"/>
        <w:numPr>
          <w:ilvl w:val="1"/>
          <w:numId w:val="6"/>
        </w:numPr>
        <w:tabs>
          <w:tab w:val="left" w:pos="1307"/>
        </w:tabs>
        <w:spacing w:line="276" w:lineRule="auto"/>
        <w:ind w:right="135"/>
        <w:rPr>
          <w:sz w:val="24"/>
        </w:rPr>
      </w:pPr>
      <w:r>
        <w:rPr>
          <w:sz w:val="24"/>
        </w:rPr>
        <w:t xml:space="preserve">      </w:t>
      </w:r>
      <w:r w:rsidR="00463EFE" w:rsidRPr="00463EFE">
        <w:rPr>
          <w:sz w:val="24"/>
        </w:rPr>
        <w:t>A liquidação da despesa será efetuada no prazo de até 5 (cinco) dias úteis, contados do recebimento definitivo do objeto.</w:t>
      </w:r>
    </w:p>
    <w:p w14:paraId="50A9E5BB" w14:textId="0ED86FFE" w:rsidR="00463EFE" w:rsidRPr="00463EFE" w:rsidRDefault="00627EF5" w:rsidP="00463EFE">
      <w:pPr>
        <w:pStyle w:val="PargrafodaLista"/>
        <w:numPr>
          <w:ilvl w:val="1"/>
          <w:numId w:val="6"/>
        </w:numPr>
        <w:tabs>
          <w:tab w:val="left" w:pos="1307"/>
        </w:tabs>
        <w:spacing w:line="276" w:lineRule="auto"/>
        <w:ind w:right="135"/>
        <w:rPr>
          <w:sz w:val="24"/>
        </w:rPr>
      </w:pPr>
      <w:r>
        <w:rPr>
          <w:sz w:val="24"/>
        </w:rPr>
        <w:t xml:space="preserve">      </w:t>
      </w:r>
      <w:r w:rsidR="00463EFE" w:rsidRPr="00463EFE">
        <w:rPr>
          <w:sz w:val="24"/>
        </w:rPr>
        <w:t>O pagamento será efetuado no prazo de até 5 (cinco) dias úteis, contados da liquidação de despesa.</w:t>
      </w:r>
    </w:p>
    <w:p w14:paraId="20DF14F9" w14:textId="2E6CE74C" w:rsidR="00463EFE" w:rsidRPr="00463EFE" w:rsidRDefault="00627EF5" w:rsidP="00463EFE">
      <w:pPr>
        <w:pStyle w:val="PargrafodaLista"/>
        <w:numPr>
          <w:ilvl w:val="1"/>
          <w:numId w:val="6"/>
        </w:numPr>
        <w:tabs>
          <w:tab w:val="left" w:pos="1307"/>
        </w:tabs>
        <w:spacing w:line="276" w:lineRule="auto"/>
        <w:ind w:right="135"/>
        <w:rPr>
          <w:sz w:val="24"/>
        </w:rPr>
      </w:pPr>
      <w:r>
        <w:rPr>
          <w:sz w:val="24"/>
        </w:rPr>
        <w:t xml:space="preserve">      </w:t>
      </w:r>
      <w:r w:rsidR="00463EFE" w:rsidRPr="00463EFE">
        <w:rPr>
          <w:sz w:val="24"/>
        </w:rPr>
        <w:t xml:space="preserve">Considera-se liquidação de despesa o segundo estágio da despesa pública e consiste na verificação do direito adquirido pelo credor, tendo por base os títulos e documentos comprobatórios do respectivo crédito, após a execução do objeto ou de etapa do cronograma físico-financeiro do contrato, conforme o caso </w:t>
      </w:r>
    </w:p>
    <w:p w14:paraId="2934465C" w14:textId="4A272B4C" w:rsidR="00463EFE" w:rsidRPr="00463EFE" w:rsidRDefault="00627EF5" w:rsidP="00463EFE">
      <w:pPr>
        <w:pStyle w:val="PargrafodaLista"/>
        <w:numPr>
          <w:ilvl w:val="1"/>
          <w:numId w:val="6"/>
        </w:numPr>
        <w:tabs>
          <w:tab w:val="left" w:pos="1307"/>
        </w:tabs>
        <w:spacing w:line="276" w:lineRule="auto"/>
        <w:ind w:right="135"/>
        <w:rPr>
          <w:sz w:val="24"/>
        </w:rPr>
      </w:pPr>
      <w:r>
        <w:rPr>
          <w:sz w:val="24"/>
        </w:rPr>
        <w:t xml:space="preserve">       </w:t>
      </w:r>
      <w:r w:rsidR="00463EFE" w:rsidRPr="00463EFE">
        <w:rPr>
          <w:sz w:val="24"/>
        </w:rPr>
        <w:t>O recebimento da Nota Fiscal ou instrumento de cobrança equivalente será efetivado quando o CONTRATANTE atestar a execução do objeto do contrato.</w:t>
      </w:r>
    </w:p>
    <w:p w14:paraId="557C1036" w14:textId="7C553DF4" w:rsidR="00463EFE" w:rsidRPr="00463EFE" w:rsidRDefault="00627EF5" w:rsidP="00463EFE">
      <w:pPr>
        <w:pStyle w:val="PargrafodaLista"/>
        <w:numPr>
          <w:ilvl w:val="1"/>
          <w:numId w:val="6"/>
        </w:numPr>
        <w:tabs>
          <w:tab w:val="left" w:pos="1307"/>
        </w:tabs>
        <w:spacing w:line="276" w:lineRule="auto"/>
        <w:ind w:right="135"/>
        <w:rPr>
          <w:sz w:val="24"/>
        </w:rPr>
      </w:pPr>
      <w:r>
        <w:rPr>
          <w:sz w:val="24"/>
        </w:rPr>
        <w:t xml:space="preserve">       </w:t>
      </w:r>
      <w:r w:rsidR="00463EFE" w:rsidRPr="00463EFE">
        <w:rPr>
          <w:sz w:val="24"/>
        </w:rPr>
        <w:t>No caso de atraso pelo CONTRATANTE, os valores devidos ao CONTRATADO serão atualizados monetariamente entre o termo final do prazo de pagamento até a data de sua efetiva realização, mediante aplicação do Índice Nacional de Preços ao Consumidor Amplo (IPCA) de correção monetária.</w:t>
      </w:r>
    </w:p>
    <w:p w14:paraId="1386CAD3" w14:textId="326667FF" w:rsidR="00463EFE" w:rsidRPr="00463EFE" w:rsidRDefault="00627EF5" w:rsidP="00463EFE">
      <w:pPr>
        <w:pStyle w:val="PargrafodaLista"/>
        <w:numPr>
          <w:ilvl w:val="1"/>
          <w:numId w:val="6"/>
        </w:numPr>
        <w:tabs>
          <w:tab w:val="left" w:pos="1307"/>
        </w:tabs>
        <w:spacing w:line="276" w:lineRule="auto"/>
        <w:ind w:right="135"/>
        <w:rPr>
          <w:sz w:val="24"/>
        </w:rPr>
      </w:pPr>
      <w:r>
        <w:rPr>
          <w:sz w:val="24"/>
        </w:rPr>
        <w:t xml:space="preserve">         </w:t>
      </w:r>
      <w:r w:rsidR="00463EFE" w:rsidRPr="00463EFE">
        <w:rPr>
          <w:sz w:val="24"/>
        </w:rPr>
        <w:t>O setor competente para proceder o pagamento deve verificar se a Nota Fiscal ou instrumento de cobrança equivalente apresentada expressa os elementos necessários e essenciais do documento, tais como:</w:t>
      </w:r>
    </w:p>
    <w:p w14:paraId="351FC703" w14:textId="77777777" w:rsidR="00463EFE" w:rsidRPr="00463EFE" w:rsidRDefault="00463EFE" w:rsidP="00463EFE">
      <w:pPr>
        <w:pStyle w:val="PargrafodaLista"/>
        <w:numPr>
          <w:ilvl w:val="2"/>
          <w:numId w:val="6"/>
        </w:numPr>
        <w:tabs>
          <w:tab w:val="left" w:pos="1307"/>
        </w:tabs>
        <w:spacing w:line="276" w:lineRule="auto"/>
        <w:ind w:right="135"/>
        <w:rPr>
          <w:sz w:val="24"/>
        </w:rPr>
      </w:pPr>
      <w:r w:rsidRPr="00463EFE">
        <w:rPr>
          <w:sz w:val="24"/>
        </w:rPr>
        <w:lastRenderedPageBreak/>
        <w:t>a. o prazo de validade;</w:t>
      </w:r>
    </w:p>
    <w:p w14:paraId="1F228713" w14:textId="77777777" w:rsidR="00463EFE" w:rsidRPr="00463EFE" w:rsidRDefault="00463EFE" w:rsidP="00463EFE">
      <w:pPr>
        <w:pStyle w:val="PargrafodaLista"/>
        <w:numPr>
          <w:ilvl w:val="2"/>
          <w:numId w:val="6"/>
        </w:numPr>
        <w:tabs>
          <w:tab w:val="left" w:pos="1307"/>
        </w:tabs>
        <w:spacing w:line="276" w:lineRule="auto"/>
        <w:ind w:right="135"/>
        <w:rPr>
          <w:sz w:val="24"/>
        </w:rPr>
      </w:pPr>
      <w:r w:rsidRPr="00463EFE">
        <w:rPr>
          <w:sz w:val="24"/>
        </w:rPr>
        <w:t>b. a data da emissão;</w:t>
      </w:r>
    </w:p>
    <w:p w14:paraId="0AA4943C" w14:textId="77777777" w:rsidR="00463EFE" w:rsidRPr="00463EFE" w:rsidRDefault="00463EFE" w:rsidP="00463EFE">
      <w:pPr>
        <w:pStyle w:val="PargrafodaLista"/>
        <w:numPr>
          <w:ilvl w:val="2"/>
          <w:numId w:val="6"/>
        </w:numPr>
        <w:tabs>
          <w:tab w:val="left" w:pos="1307"/>
        </w:tabs>
        <w:spacing w:line="276" w:lineRule="auto"/>
        <w:ind w:right="135"/>
        <w:rPr>
          <w:sz w:val="24"/>
        </w:rPr>
      </w:pPr>
      <w:r w:rsidRPr="00463EFE">
        <w:rPr>
          <w:sz w:val="24"/>
        </w:rPr>
        <w:t>c. os dados do contrato e do CONTRATANTE;</w:t>
      </w:r>
    </w:p>
    <w:p w14:paraId="66D77B57" w14:textId="77777777" w:rsidR="00463EFE" w:rsidRPr="00463EFE" w:rsidRDefault="00463EFE" w:rsidP="00463EFE">
      <w:pPr>
        <w:pStyle w:val="PargrafodaLista"/>
        <w:numPr>
          <w:ilvl w:val="2"/>
          <w:numId w:val="6"/>
        </w:numPr>
        <w:tabs>
          <w:tab w:val="left" w:pos="1307"/>
        </w:tabs>
        <w:spacing w:line="276" w:lineRule="auto"/>
        <w:ind w:right="135"/>
        <w:rPr>
          <w:sz w:val="24"/>
        </w:rPr>
      </w:pPr>
      <w:r w:rsidRPr="00463EFE">
        <w:rPr>
          <w:sz w:val="24"/>
        </w:rPr>
        <w:t>e. o valor a pagar; e</w:t>
      </w:r>
    </w:p>
    <w:p w14:paraId="73A3A5A0" w14:textId="77777777" w:rsidR="00463EFE" w:rsidRPr="00463EFE" w:rsidRDefault="00463EFE" w:rsidP="00463EFE">
      <w:pPr>
        <w:pStyle w:val="PargrafodaLista"/>
        <w:numPr>
          <w:ilvl w:val="2"/>
          <w:numId w:val="6"/>
        </w:numPr>
        <w:tabs>
          <w:tab w:val="left" w:pos="1307"/>
        </w:tabs>
        <w:spacing w:line="276" w:lineRule="auto"/>
        <w:ind w:right="135"/>
        <w:rPr>
          <w:sz w:val="24"/>
        </w:rPr>
      </w:pPr>
      <w:r w:rsidRPr="00463EFE">
        <w:rPr>
          <w:sz w:val="24"/>
        </w:rPr>
        <w:t>f. eventual destaque do valor de retenções tributárias cabíveis.</w:t>
      </w:r>
    </w:p>
    <w:p w14:paraId="6815CFFA" w14:textId="70A35B7C" w:rsidR="00463EFE" w:rsidRPr="00463EFE" w:rsidRDefault="00627EF5" w:rsidP="00463EFE">
      <w:pPr>
        <w:pStyle w:val="PargrafodaLista"/>
        <w:numPr>
          <w:ilvl w:val="1"/>
          <w:numId w:val="6"/>
        </w:numPr>
        <w:tabs>
          <w:tab w:val="left" w:pos="1307"/>
        </w:tabs>
        <w:spacing w:line="276" w:lineRule="auto"/>
        <w:ind w:right="135"/>
        <w:rPr>
          <w:sz w:val="24"/>
        </w:rPr>
      </w:pPr>
      <w:r>
        <w:rPr>
          <w:sz w:val="24"/>
        </w:rPr>
        <w:t xml:space="preserve">         </w:t>
      </w:r>
      <w:r w:rsidR="00463EFE" w:rsidRPr="00463EFE">
        <w:rPr>
          <w:sz w:val="24"/>
        </w:rPr>
        <w:t>Havendo erro na apresentação da Nota Fiscal ou instrumento de cobrança equivalente,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27D8968B" w14:textId="77777777" w:rsidR="00463EFE" w:rsidRPr="00463EFE" w:rsidRDefault="00463EFE" w:rsidP="00627EF5">
      <w:pPr>
        <w:pStyle w:val="PargrafodaLista"/>
        <w:numPr>
          <w:ilvl w:val="1"/>
          <w:numId w:val="6"/>
        </w:numPr>
        <w:spacing w:line="276" w:lineRule="auto"/>
        <w:ind w:left="851" w:right="135"/>
        <w:rPr>
          <w:sz w:val="24"/>
        </w:rPr>
      </w:pPr>
      <w:r w:rsidRPr="00463EFE">
        <w:rPr>
          <w:sz w:val="24"/>
        </w:rPr>
        <w:t>A Nota Fiscal ou instrumento de cobrança equivalente deverá ser obrigatoriamente acompanhada da comprovação da regularidade fiscal, constatada por meio de consulta on-line ao Sistema de Cadastramento Unificado de Fornecedores (Sicaf) ou, na impossibilidade de acesso ao referido sistema, mediante consulta aos sítios eletrônicos oficiais ou à documentação mencionada no art. 68 da Lei nº 14.133, de 2021.</w:t>
      </w:r>
    </w:p>
    <w:p w14:paraId="3B141B7A" w14:textId="77777777" w:rsidR="00463EFE" w:rsidRPr="00463EFE" w:rsidRDefault="00463EFE" w:rsidP="00627EF5">
      <w:pPr>
        <w:pStyle w:val="PargrafodaLista"/>
        <w:numPr>
          <w:ilvl w:val="1"/>
          <w:numId w:val="6"/>
        </w:numPr>
        <w:tabs>
          <w:tab w:val="left" w:pos="1418"/>
        </w:tabs>
        <w:spacing w:line="276" w:lineRule="auto"/>
        <w:ind w:right="135"/>
        <w:rPr>
          <w:sz w:val="24"/>
        </w:rPr>
      </w:pPr>
      <w:r w:rsidRPr="00463EFE">
        <w:rPr>
          <w:sz w:val="24"/>
        </w:rPr>
        <w:t>Previamente à emissão de nota de empenho e na ocasião do pagamento, a Administração deverá realizar consulta ao Sicaf para verificar a manutenção das condições de habilitação exigidas no Termo de Referência.</w:t>
      </w:r>
    </w:p>
    <w:p w14:paraId="0D6EEE04" w14:textId="77777777" w:rsidR="00463EFE" w:rsidRPr="00463EFE" w:rsidRDefault="00463EFE" w:rsidP="00627EF5">
      <w:pPr>
        <w:pStyle w:val="PargrafodaLista"/>
        <w:numPr>
          <w:ilvl w:val="1"/>
          <w:numId w:val="6"/>
        </w:numPr>
        <w:tabs>
          <w:tab w:val="left" w:pos="1418"/>
        </w:tabs>
        <w:spacing w:line="276" w:lineRule="auto"/>
        <w:ind w:right="135"/>
        <w:rPr>
          <w:sz w:val="24"/>
        </w:rPr>
      </w:pPr>
      <w:r w:rsidRPr="00463EFE">
        <w:rPr>
          <w:sz w:val="24"/>
        </w:rPr>
        <w:t>Quando do pagamento, será efetuada a retenção tributária prevista na legislação aplicável.</w:t>
      </w:r>
    </w:p>
    <w:p w14:paraId="73ADC8FF" w14:textId="77777777" w:rsidR="00463EFE" w:rsidRDefault="00463EFE" w:rsidP="00627EF5">
      <w:pPr>
        <w:pStyle w:val="PargrafodaLista"/>
        <w:numPr>
          <w:ilvl w:val="1"/>
          <w:numId w:val="6"/>
        </w:numPr>
        <w:spacing w:line="276" w:lineRule="auto"/>
        <w:ind w:right="135"/>
        <w:rPr>
          <w:sz w:val="24"/>
        </w:rPr>
      </w:pPr>
      <w:r w:rsidRPr="00463EFE">
        <w:rPr>
          <w:sz w:val="24"/>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D04CBA8" w14:textId="77777777" w:rsidR="00F10038" w:rsidRDefault="00F10038">
      <w:pPr>
        <w:pStyle w:val="Corpodetexto"/>
        <w:spacing w:before="11"/>
        <w:ind w:left="0"/>
        <w:jc w:val="left"/>
        <w:rPr>
          <w:sz w:val="21"/>
        </w:rPr>
      </w:pPr>
    </w:p>
    <w:p w14:paraId="6C05D0F5" w14:textId="77777777" w:rsidR="00F10038" w:rsidRDefault="003B2561">
      <w:pPr>
        <w:pStyle w:val="Ttulo1"/>
        <w:numPr>
          <w:ilvl w:val="0"/>
          <w:numId w:val="6"/>
        </w:numPr>
        <w:tabs>
          <w:tab w:val="left" w:pos="491"/>
          <w:tab w:val="left" w:pos="9801"/>
        </w:tabs>
      </w:pPr>
      <w:r>
        <w:rPr>
          <w:shd w:val="clear" w:color="auto" w:fill="BEBEBE"/>
        </w:rPr>
        <w:t>OBRIGAÇÕES</w:t>
      </w:r>
      <w:r>
        <w:rPr>
          <w:spacing w:val="-2"/>
          <w:shd w:val="clear" w:color="auto" w:fill="BEBEBE"/>
        </w:rPr>
        <w:t xml:space="preserve"> </w:t>
      </w:r>
      <w:r>
        <w:rPr>
          <w:shd w:val="clear" w:color="auto" w:fill="BEBEBE"/>
        </w:rPr>
        <w:t>DO</w:t>
      </w:r>
      <w:r>
        <w:rPr>
          <w:spacing w:val="-2"/>
          <w:shd w:val="clear" w:color="auto" w:fill="BEBEBE"/>
        </w:rPr>
        <w:t xml:space="preserve"> </w:t>
      </w:r>
      <w:r>
        <w:rPr>
          <w:shd w:val="clear" w:color="auto" w:fill="BEBEBE"/>
        </w:rPr>
        <w:t>CONTRATANTE</w:t>
      </w:r>
      <w:r>
        <w:rPr>
          <w:shd w:val="clear" w:color="auto" w:fill="BEBEBE"/>
        </w:rPr>
        <w:tab/>
      </w:r>
    </w:p>
    <w:p w14:paraId="362E3A9F" w14:textId="77777777" w:rsidR="00F10038" w:rsidRDefault="003B2561">
      <w:pPr>
        <w:pStyle w:val="PargrafodaLista"/>
        <w:numPr>
          <w:ilvl w:val="1"/>
          <w:numId w:val="6"/>
        </w:numPr>
        <w:tabs>
          <w:tab w:val="left" w:pos="844"/>
        </w:tabs>
        <w:spacing w:before="161" w:line="276" w:lineRule="auto"/>
        <w:ind w:right="137" w:hanging="284"/>
        <w:rPr>
          <w:sz w:val="24"/>
        </w:rPr>
      </w:pPr>
      <w:r>
        <w:rPr>
          <w:sz w:val="24"/>
        </w:rPr>
        <w:t>Proporcionar todas as facilidades indispensáveis ao cumprimento do objeto da contratação,</w:t>
      </w:r>
      <w:r>
        <w:rPr>
          <w:spacing w:val="1"/>
          <w:sz w:val="24"/>
        </w:rPr>
        <w:t xml:space="preserve"> </w:t>
      </w:r>
      <w:r>
        <w:rPr>
          <w:sz w:val="24"/>
        </w:rPr>
        <w:t>inclusive, permitir o livre acesso dos profissionais da contratada às dependências dos prédios</w:t>
      </w:r>
      <w:r>
        <w:rPr>
          <w:spacing w:val="1"/>
          <w:sz w:val="24"/>
        </w:rPr>
        <w:t xml:space="preserve"> </w:t>
      </w:r>
      <w:r>
        <w:rPr>
          <w:sz w:val="24"/>
        </w:rPr>
        <w:t>para</w:t>
      </w:r>
      <w:r>
        <w:rPr>
          <w:spacing w:val="-11"/>
          <w:sz w:val="24"/>
        </w:rPr>
        <w:t xml:space="preserve"> </w:t>
      </w:r>
      <w:r>
        <w:rPr>
          <w:sz w:val="24"/>
        </w:rPr>
        <w:t>a</w:t>
      </w:r>
      <w:r>
        <w:rPr>
          <w:spacing w:val="-10"/>
          <w:sz w:val="24"/>
        </w:rPr>
        <w:t xml:space="preserve"> </w:t>
      </w:r>
      <w:r>
        <w:rPr>
          <w:sz w:val="24"/>
        </w:rPr>
        <w:t>entrega</w:t>
      </w:r>
      <w:r>
        <w:rPr>
          <w:spacing w:val="-12"/>
          <w:sz w:val="24"/>
        </w:rPr>
        <w:t xml:space="preserve"> </w:t>
      </w:r>
      <w:r>
        <w:rPr>
          <w:sz w:val="24"/>
        </w:rPr>
        <w:t>do</w:t>
      </w:r>
      <w:r>
        <w:rPr>
          <w:spacing w:val="-11"/>
          <w:sz w:val="24"/>
        </w:rPr>
        <w:t xml:space="preserve"> </w:t>
      </w:r>
      <w:r>
        <w:rPr>
          <w:sz w:val="24"/>
        </w:rPr>
        <w:t>objeto</w:t>
      </w:r>
      <w:r>
        <w:rPr>
          <w:spacing w:val="-11"/>
          <w:sz w:val="24"/>
        </w:rPr>
        <w:t xml:space="preserve"> </w:t>
      </w:r>
      <w:r>
        <w:rPr>
          <w:sz w:val="24"/>
        </w:rPr>
        <w:t>contratado,</w:t>
      </w:r>
      <w:r>
        <w:rPr>
          <w:spacing w:val="-11"/>
          <w:sz w:val="24"/>
        </w:rPr>
        <w:t xml:space="preserve"> </w:t>
      </w:r>
      <w:r>
        <w:rPr>
          <w:sz w:val="24"/>
        </w:rPr>
        <w:t>respeitadas</w:t>
      </w:r>
      <w:r>
        <w:rPr>
          <w:spacing w:val="-9"/>
          <w:sz w:val="24"/>
        </w:rPr>
        <w:t xml:space="preserve"> </w:t>
      </w:r>
      <w:r>
        <w:rPr>
          <w:sz w:val="24"/>
        </w:rPr>
        <w:t>as</w:t>
      </w:r>
      <w:r>
        <w:rPr>
          <w:spacing w:val="-6"/>
          <w:sz w:val="24"/>
        </w:rPr>
        <w:t xml:space="preserve"> </w:t>
      </w:r>
      <w:r>
        <w:rPr>
          <w:sz w:val="24"/>
        </w:rPr>
        <w:t>normas</w:t>
      </w:r>
      <w:r>
        <w:rPr>
          <w:spacing w:val="-11"/>
          <w:sz w:val="24"/>
        </w:rPr>
        <w:t xml:space="preserve"> </w:t>
      </w:r>
      <w:r>
        <w:rPr>
          <w:sz w:val="24"/>
        </w:rPr>
        <w:t>de</w:t>
      </w:r>
      <w:r>
        <w:rPr>
          <w:spacing w:val="-10"/>
          <w:sz w:val="24"/>
        </w:rPr>
        <w:t xml:space="preserve"> </w:t>
      </w:r>
      <w:r>
        <w:rPr>
          <w:sz w:val="24"/>
        </w:rPr>
        <w:t>segurança</w:t>
      </w:r>
      <w:r>
        <w:rPr>
          <w:spacing w:val="-10"/>
          <w:sz w:val="24"/>
        </w:rPr>
        <w:t xml:space="preserve"> </w:t>
      </w:r>
      <w:r>
        <w:rPr>
          <w:sz w:val="24"/>
        </w:rPr>
        <w:t>estabelecidas</w:t>
      </w:r>
      <w:r>
        <w:rPr>
          <w:spacing w:val="-10"/>
          <w:sz w:val="24"/>
        </w:rPr>
        <w:t xml:space="preserve"> </w:t>
      </w:r>
      <w:r>
        <w:rPr>
          <w:sz w:val="24"/>
        </w:rPr>
        <w:t>pelo</w:t>
      </w:r>
      <w:r>
        <w:rPr>
          <w:spacing w:val="-11"/>
          <w:sz w:val="24"/>
        </w:rPr>
        <w:t xml:space="preserve"> </w:t>
      </w:r>
      <w:r>
        <w:rPr>
          <w:sz w:val="24"/>
        </w:rPr>
        <w:t>con</w:t>
      </w:r>
      <w:r>
        <w:rPr>
          <w:spacing w:val="-58"/>
          <w:sz w:val="24"/>
        </w:rPr>
        <w:t xml:space="preserve"> </w:t>
      </w:r>
      <w:r>
        <w:rPr>
          <w:sz w:val="24"/>
        </w:rPr>
        <w:t>tratante</w:t>
      </w:r>
      <w:r>
        <w:rPr>
          <w:spacing w:val="-2"/>
          <w:sz w:val="24"/>
        </w:rPr>
        <w:t xml:space="preserve"> </w:t>
      </w:r>
      <w:r>
        <w:rPr>
          <w:sz w:val="24"/>
        </w:rPr>
        <w:t>e</w:t>
      </w:r>
      <w:r>
        <w:rPr>
          <w:spacing w:val="1"/>
          <w:sz w:val="24"/>
        </w:rPr>
        <w:t xml:space="preserve"> </w:t>
      </w:r>
      <w:r>
        <w:rPr>
          <w:sz w:val="24"/>
        </w:rPr>
        <w:t>aquelas</w:t>
      </w:r>
      <w:r>
        <w:rPr>
          <w:spacing w:val="-1"/>
          <w:sz w:val="24"/>
        </w:rPr>
        <w:t xml:space="preserve"> </w:t>
      </w:r>
      <w:r>
        <w:rPr>
          <w:sz w:val="24"/>
        </w:rPr>
        <w:t>contidas nesta</w:t>
      </w:r>
      <w:r>
        <w:rPr>
          <w:spacing w:val="-1"/>
          <w:sz w:val="24"/>
        </w:rPr>
        <w:t xml:space="preserve"> </w:t>
      </w:r>
      <w:r>
        <w:rPr>
          <w:sz w:val="24"/>
        </w:rPr>
        <w:t>contratação</w:t>
      </w:r>
      <w:r>
        <w:rPr>
          <w:spacing w:val="2"/>
          <w:sz w:val="24"/>
        </w:rPr>
        <w:t xml:space="preserve"> </w:t>
      </w:r>
      <w:r>
        <w:rPr>
          <w:sz w:val="24"/>
        </w:rPr>
        <w:t>e</w:t>
      </w:r>
      <w:r>
        <w:rPr>
          <w:spacing w:val="-1"/>
          <w:sz w:val="24"/>
        </w:rPr>
        <w:t xml:space="preserve"> </w:t>
      </w:r>
      <w:r>
        <w:rPr>
          <w:sz w:val="24"/>
        </w:rPr>
        <w:t>em</w:t>
      </w:r>
      <w:r>
        <w:rPr>
          <w:spacing w:val="1"/>
          <w:sz w:val="24"/>
        </w:rPr>
        <w:t xml:space="preserve"> </w:t>
      </w:r>
      <w:r>
        <w:rPr>
          <w:sz w:val="24"/>
        </w:rPr>
        <w:t>diplomas legais</w:t>
      </w:r>
      <w:r>
        <w:rPr>
          <w:spacing w:val="-1"/>
          <w:sz w:val="24"/>
        </w:rPr>
        <w:t xml:space="preserve"> </w:t>
      </w:r>
      <w:r>
        <w:rPr>
          <w:sz w:val="24"/>
        </w:rPr>
        <w:t>específicos;</w:t>
      </w:r>
    </w:p>
    <w:p w14:paraId="268BA3BB" w14:textId="77777777" w:rsidR="00F10038" w:rsidRDefault="003B2561">
      <w:pPr>
        <w:pStyle w:val="PargrafodaLista"/>
        <w:numPr>
          <w:ilvl w:val="1"/>
          <w:numId w:val="6"/>
        </w:numPr>
        <w:tabs>
          <w:tab w:val="left" w:pos="844"/>
        </w:tabs>
        <w:spacing w:before="120" w:line="276" w:lineRule="auto"/>
        <w:ind w:right="137" w:hanging="284"/>
        <w:rPr>
          <w:sz w:val="24"/>
        </w:rPr>
      </w:pPr>
      <w:r>
        <w:rPr>
          <w:sz w:val="24"/>
        </w:rPr>
        <w:t>Fornecer</w:t>
      </w:r>
      <w:r>
        <w:rPr>
          <w:spacing w:val="-10"/>
          <w:sz w:val="24"/>
        </w:rPr>
        <w:t xml:space="preserve"> </w:t>
      </w:r>
      <w:r>
        <w:rPr>
          <w:sz w:val="24"/>
        </w:rPr>
        <w:t>as</w:t>
      </w:r>
      <w:r>
        <w:rPr>
          <w:spacing w:val="-9"/>
          <w:sz w:val="24"/>
        </w:rPr>
        <w:t xml:space="preserve"> </w:t>
      </w:r>
      <w:r>
        <w:rPr>
          <w:sz w:val="24"/>
        </w:rPr>
        <w:t>orientações,</w:t>
      </w:r>
      <w:r>
        <w:rPr>
          <w:spacing w:val="-7"/>
          <w:sz w:val="24"/>
        </w:rPr>
        <w:t xml:space="preserve"> </w:t>
      </w:r>
      <w:r>
        <w:rPr>
          <w:sz w:val="24"/>
        </w:rPr>
        <w:t>dados</w:t>
      </w:r>
      <w:r>
        <w:rPr>
          <w:spacing w:val="-9"/>
          <w:sz w:val="24"/>
        </w:rPr>
        <w:t xml:space="preserve"> </w:t>
      </w:r>
      <w:r>
        <w:rPr>
          <w:sz w:val="24"/>
        </w:rPr>
        <w:t>e</w:t>
      </w:r>
      <w:r>
        <w:rPr>
          <w:spacing w:val="-11"/>
          <w:sz w:val="24"/>
        </w:rPr>
        <w:t xml:space="preserve"> </w:t>
      </w:r>
      <w:r>
        <w:rPr>
          <w:sz w:val="24"/>
        </w:rPr>
        <w:t>informações</w:t>
      </w:r>
      <w:r>
        <w:rPr>
          <w:spacing w:val="-9"/>
          <w:sz w:val="24"/>
        </w:rPr>
        <w:t xml:space="preserve"> </w:t>
      </w:r>
      <w:r>
        <w:rPr>
          <w:sz w:val="24"/>
        </w:rPr>
        <w:t>técnicas</w:t>
      </w:r>
      <w:r>
        <w:rPr>
          <w:spacing w:val="-9"/>
          <w:sz w:val="24"/>
        </w:rPr>
        <w:t xml:space="preserve"> </w:t>
      </w:r>
      <w:r>
        <w:rPr>
          <w:sz w:val="24"/>
        </w:rPr>
        <w:t>de</w:t>
      </w:r>
      <w:r>
        <w:rPr>
          <w:spacing w:val="-11"/>
          <w:sz w:val="24"/>
        </w:rPr>
        <w:t xml:space="preserve"> </w:t>
      </w:r>
      <w:r>
        <w:rPr>
          <w:sz w:val="24"/>
        </w:rPr>
        <w:t>sua</w:t>
      </w:r>
      <w:r>
        <w:rPr>
          <w:spacing w:val="-10"/>
          <w:sz w:val="24"/>
        </w:rPr>
        <w:t xml:space="preserve"> </w:t>
      </w:r>
      <w:r>
        <w:rPr>
          <w:sz w:val="24"/>
        </w:rPr>
        <w:t>responsabilidade,</w:t>
      </w:r>
      <w:r>
        <w:rPr>
          <w:spacing w:val="-9"/>
          <w:sz w:val="24"/>
        </w:rPr>
        <w:t xml:space="preserve"> </w:t>
      </w:r>
      <w:r>
        <w:rPr>
          <w:sz w:val="24"/>
        </w:rPr>
        <w:t>necessárias</w:t>
      </w:r>
      <w:r>
        <w:rPr>
          <w:spacing w:val="-10"/>
          <w:sz w:val="24"/>
        </w:rPr>
        <w:t xml:space="preserve"> </w:t>
      </w:r>
      <w:r w:rsidR="00ED4651">
        <w:rPr>
          <w:spacing w:val="-10"/>
          <w:sz w:val="24"/>
        </w:rPr>
        <w:t xml:space="preserve">ao </w:t>
      </w:r>
      <w:r>
        <w:rPr>
          <w:sz w:val="24"/>
        </w:rPr>
        <w:t>cumprimento do objeto da contratação e</w:t>
      </w:r>
      <w:r w:rsidR="00ED4651">
        <w:rPr>
          <w:sz w:val="24"/>
        </w:rPr>
        <w:t xml:space="preserve"> </w:t>
      </w:r>
      <w:r>
        <w:rPr>
          <w:sz w:val="24"/>
        </w:rPr>
        <w:t>prestar quaisquer esclarecimentos adicionais relevan-</w:t>
      </w:r>
      <w:r>
        <w:rPr>
          <w:spacing w:val="-57"/>
          <w:sz w:val="24"/>
        </w:rPr>
        <w:t xml:space="preserve"> </w:t>
      </w:r>
      <w:r>
        <w:rPr>
          <w:sz w:val="24"/>
        </w:rPr>
        <w:t>tes</w:t>
      </w:r>
      <w:r>
        <w:rPr>
          <w:spacing w:val="-1"/>
          <w:sz w:val="24"/>
        </w:rPr>
        <w:t xml:space="preserve"> </w:t>
      </w:r>
      <w:r>
        <w:rPr>
          <w:sz w:val="24"/>
        </w:rPr>
        <w:t>ao cumprimento adequado da</w:t>
      </w:r>
      <w:r>
        <w:rPr>
          <w:spacing w:val="-1"/>
          <w:sz w:val="24"/>
        </w:rPr>
        <w:t xml:space="preserve"> </w:t>
      </w:r>
      <w:r>
        <w:rPr>
          <w:sz w:val="24"/>
        </w:rPr>
        <w:t>contratação;</w:t>
      </w:r>
    </w:p>
    <w:p w14:paraId="5614F8BA" w14:textId="77777777" w:rsidR="00F10038" w:rsidRDefault="003B2561">
      <w:pPr>
        <w:pStyle w:val="PargrafodaLista"/>
        <w:numPr>
          <w:ilvl w:val="1"/>
          <w:numId w:val="6"/>
        </w:numPr>
        <w:tabs>
          <w:tab w:val="left" w:pos="844"/>
        </w:tabs>
        <w:spacing w:before="119" w:line="278" w:lineRule="auto"/>
        <w:ind w:right="136" w:hanging="284"/>
        <w:rPr>
          <w:sz w:val="24"/>
        </w:rPr>
      </w:pPr>
      <w:r>
        <w:rPr>
          <w:sz w:val="24"/>
        </w:rPr>
        <w:t>Atestar</w:t>
      </w:r>
      <w:r>
        <w:rPr>
          <w:spacing w:val="-7"/>
          <w:sz w:val="24"/>
        </w:rPr>
        <w:t xml:space="preserve"> </w:t>
      </w:r>
      <w:r>
        <w:rPr>
          <w:sz w:val="24"/>
        </w:rPr>
        <w:t>as</w:t>
      </w:r>
      <w:r>
        <w:rPr>
          <w:spacing w:val="-8"/>
          <w:sz w:val="24"/>
        </w:rPr>
        <w:t xml:space="preserve"> </w:t>
      </w:r>
      <w:r>
        <w:rPr>
          <w:sz w:val="24"/>
        </w:rPr>
        <w:t>faturas/notas</w:t>
      </w:r>
      <w:r>
        <w:rPr>
          <w:spacing w:val="-8"/>
          <w:sz w:val="24"/>
        </w:rPr>
        <w:t xml:space="preserve"> </w:t>
      </w:r>
      <w:r>
        <w:rPr>
          <w:sz w:val="24"/>
        </w:rPr>
        <w:t>fiscais</w:t>
      </w:r>
      <w:r>
        <w:rPr>
          <w:spacing w:val="-8"/>
          <w:sz w:val="24"/>
        </w:rPr>
        <w:t xml:space="preserve"> </w:t>
      </w:r>
      <w:r>
        <w:rPr>
          <w:sz w:val="24"/>
        </w:rPr>
        <w:t>emitidas</w:t>
      </w:r>
      <w:r>
        <w:rPr>
          <w:spacing w:val="-8"/>
          <w:sz w:val="24"/>
        </w:rPr>
        <w:t xml:space="preserve"> </w:t>
      </w:r>
      <w:r>
        <w:rPr>
          <w:sz w:val="24"/>
        </w:rPr>
        <w:t>pela</w:t>
      </w:r>
      <w:r>
        <w:rPr>
          <w:spacing w:val="-9"/>
          <w:sz w:val="24"/>
        </w:rPr>
        <w:t xml:space="preserve"> </w:t>
      </w:r>
      <w:r>
        <w:rPr>
          <w:sz w:val="24"/>
        </w:rPr>
        <w:t>contratada,</w:t>
      </w:r>
      <w:r>
        <w:rPr>
          <w:spacing w:val="-9"/>
          <w:sz w:val="24"/>
        </w:rPr>
        <w:t xml:space="preserve"> </w:t>
      </w:r>
      <w:r>
        <w:rPr>
          <w:sz w:val="24"/>
        </w:rPr>
        <w:t>desde</w:t>
      </w:r>
      <w:r>
        <w:rPr>
          <w:spacing w:val="-10"/>
          <w:sz w:val="24"/>
        </w:rPr>
        <w:t xml:space="preserve"> </w:t>
      </w:r>
      <w:r>
        <w:rPr>
          <w:sz w:val="24"/>
        </w:rPr>
        <w:t>que</w:t>
      </w:r>
      <w:r>
        <w:rPr>
          <w:spacing w:val="-7"/>
          <w:sz w:val="24"/>
        </w:rPr>
        <w:t xml:space="preserve"> </w:t>
      </w:r>
      <w:r>
        <w:rPr>
          <w:sz w:val="24"/>
        </w:rPr>
        <w:t>emitidas</w:t>
      </w:r>
      <w:r>
        <w:rPr>
          <w:spacing w:val="-6"/>
          <w:sz w:val="24"/>
        </w:rPr>
        <w:t xml:space="preserve"> </w:t>
      </w:r>
      <w:r>
        <w:rPr>
          <w:sz w:val="24"/>
        </w:rPr>
        <w:t>em</w:t>
      </w:r>
      <w:r>
        <w:rPr>
          <w:spacing w:val="-8"/>
          <w:sz w:val="24"/>
        </w:rPr>
        <w:t xml:space="preserve"> </w:t>
      </w:r>
      <w:r>
        <w:rPr>
          <w:sz w:val="24"/>
        </w:rPr>
        <w:t>conformidade</w:t>
      </w:r>
      <w:r>
        <w:rPr>
          <w:spacing w:val="-57"/>
          <w:sz w:val="24"/>
        </w:rPr>
        <w:t xml:space="preserve"> </w:t>
      </w:r>
      <w:r>
        <w:rPr>
          <w:sz w:val="24"/>
        </w:rPr>
        <w:t>com</w:t>
      </w:r>
      <w:r>
        <w:rPr>
          <w:spacing w:val="-1"/>
          <w:sz w:val="24"/>
        </w:rPr>
        <w:t xml:space="preserve"> </w:t>
      </w:r>
      <w:r>
        <w:rPr>
          <w:sz w:val="24"/>
        </w:rPr>
        <w:t>as condições</w:t>
      </w:r>
      <w:r>
        <w:rPr>
          <w:spacing w:val="2"/>
          <w:sz w:val="24"/>
        </w:rPr>
        <w:t xml:space="preserve"> </w:t>
      </w:r>
      <w:r>
        <w:rPr>
          <w:sz w:val="24"/>
        </w:rPr>
        <w:t>estabelecidas nesta</w:t>
      </w:r>
      <w:r>
        <w:rPr>
          <w:spacing w:val="1"/>
          <w:sz w:val="24"/>
        </w:rPr>
        <w:t xml:space="preserve"> </w:t>
      </w:r>
      <w:r>
        <w:rPr>
          <w:sz w:val="24"/>
        </w:rPr>
        <w:t>contratação;</w:t>
      </w:r>
    </w:p>
    <w:p w14:paraId="7D96CF75" w14:textId="77777777" w:rsidR="00F10038" w:rsidRDefault="003B2561">
      <w:pPr>
        <w:pStyle w:val="PargrafodaLista"/>
        <w:numPr>
          <w:ilvl w:val="1"/>
          <w:numId w:val="6"/>
        </w:numPr>
        <w:tabs>
          <w:tab w:val="left" w:pos="844"/>
        </w:tabs>
        <w:spacing w:before="115" w:line="276" w:lineRule="auto"/>
        <w:ind w:right="140" w:hanging="284"/>
        <w:rPr>
          <w:sz w:val="24"/>
        </w:rPr>
      </w:pPr>
      <w:r>
        <w:rPr>
          <w:sz w:val="24"/>
        </w:rPr>
        <w:t>Efetuar o pagamento à contratada na forma e no prazo estabelecidos na contratação, após</w:t>
      </w:r>
      <w:r>
        <w:rPr>
          <w:spacing w:val="1"/>
          <w:sz w:val="24"/>
        </w:rPr>
        <w:t xml:space="preserve"> </w:t>
      </w:r>
      <w:r>
        <w:rPr>
          <w:sz w:val="24"/>
        </w:rPr>
        <w:t>cumpridas</w:t>
      </w:r>
      <w:r>
        <w:rPr>
          <w:spacing w:val="-1"/>
          <w:sz w:val="24"/>
        </w:rPr>
        <w:t xml:space="preserve"> </w:t>
      </w:r>
      <w:r>
        <w:rPr>
          <w:sz w:val="24"/>
        </w:rPr>
        <w:t>todas as formalidades legais;</w:t>
      </w:r>
    </w:p>
    <w:p w14:paraId="1DA1BE2E" w14:textId="77777777" w:rsidR="00F10038" w:rsidRPr="00463EFE" w:rsidRDefault="003B2561" w:rsidP="00463EFE">
      <w:pPr>
        <w:pStyle w:val="PargrafodaLista"/>
        <w:numPr>
          <w:ilvl w:val="1"/>
          <w:numId w:val="6"/>
        </w:numPr>
        <w:tabs>
          <w:tab w:val="left" w:pos="844"/>
        </w:tabs>
        <w:spacing w:before="115" w:line="276" w:lineRule="auto"/>
        <w:ind w:right="140" w:hanging="284"/>
        <w:rPr>
          <w:sz w:val="24"/>
        </w:rPr>
      </w:pPr>
      <w:r>
        <w:rPr>
          <w:sz w:val="24"/>
        </w:rPr>
        <w:t xml:space="preserve">Manifestar-se, formalmente, em todos os atos relativos à execução da contratação, em </w:t>
      </w:r>
      <w:r>
        <w:rPr>
          <w:sz w:val="24"/>
        </w:rPr>
        <w:lastRenderedPageBreak/>
        <w:t>especial,</w:t>
      </w:r>
      <w:r w:rsidRPr="00463EFE">
        <w:rPr>
          <w:sz w:val="24"/>
        </w:rPr>
        <w:t xml:space="preserve"> </w:t>
      </w:r>
      <w:r w:rsidR="00463EFE">
        <w:rPr>
          <w:sz w:val="24"/>
        </w:rPr>
        <w:t xml:space="preserve"> à </w:t>
      </w:r>
      <w:r>
        <w:rPr>
          <w:sz w:val="24"/>
        </w:rPr>
        <w:t>aplicação</w:t>
      </w:r>
      <w:r w:rsidRPr="00463EFE">
        <w:rPr>
          <w:sz w:val="24"/>
        </w:rPr>
        <w:t xml:space="preserve"> </w:t>
      </w:r>
      <w:r>
        <w:rPr>
          <w:sz w:val="24"/>
        </w:rPr>
        <w:t>de</w:t>
      </w:r>
      <w:r w:rsidRPr="00463EFE">
        <w:rPr>
          <w:sz w:val="24"/>
        </w:rPr>
        <w:t xml:space="preserve"> </w:t>
      </w:r>
      <w:r>
        <w:rPr>
          <w:sz w:val="24"/>
        </w:rPr>
        <w:t>sanções,</w:t>
      </w:r>
      <w:r w:rsidRPr="00463EFE">
        <w:rPr>
          <w:sz w:val="24"/>
        </w:rPr>
        <w:t xml:space="preserve"> </w:t>
      </w:r>
      <w:r>
        <w:rPr>
          <w:sz w:val="24"/>
        </w:rPr>
        <w:t>notificando</w:t>
      </w:r>
      <w:r w:rsidRPr="00463EFE">
        <w:rPr>
          <w:sz w:val="24"/>
        </w:rPr>
        <w:t xml:space="preserve"> </w:t>
      </w:r>
      <w:r>
        <w:rPr>
          <w:sz w:val="24"/>
        </w:rPr>
        <w:t>a</w:t>
      </w:r>
      <w:r w:rsidRPr="00463EFE">
        <w:rPr>
          <w:sz w:val="24"/>
        </w:rPr>
        <w:t xml:space="preserve"> </w:t>
      </w:r>
      <w:r>
        <w:rPr>
          <w:sz w:val="24"/>
        </w:rPr>
        <w:t>contratada,</w:t>
      </w:r>
      <w:r w:rsidRPr="00463EFE">
        <w:rPr>
          <w:sz w:val="24"/>
        </w:rPr>
        <w:t xml:space="preserve"> </w:t>
      </w:r>
      <w:r>
        <w:rPr>
          <w:sz w:val="24"/>
        </w:rPr>
        <w:t>por</w:t>
      </w:r>
      <w:r w:rsidRPr="00463EFE">
        <w:rPr>
          <w:sz w:val="24"/>
        </w:rPr>
        <w:t xml:space="preserve"> </w:t>
      </w:r>
      <w:r>
        <w:rPr>
          <w:sz w:val="24"/>
        </w:rPr>
        <w:t>escrito,</w:t>
      </w:r>
      <w:r w:rsidRPr="00463EFE">
        <w:rPr>
          <w:sz w:val="24"/>
        </w:rPr>
        <w:t xml:space="preserve"> </w:t>
      </w:r>
      <w:r>
        <w:rPr>
          <w:sz w:val="24"/>
        </w:rPr>
        <w:t>quando</w:t>
      </w:r>
      <w:r w:rsidRPr="00463EFE">
        <w:rPr>
          <w:sz w:val="24"/>
        </w:rPr>
        <w:t xml:space="preserve"> </w:t>
      </w:r>
      <w:r>
        <w:rPr>
          <w:sz w:val="24"/>
        </w:rPr>
        <w:t>verificada</w:t>
      </w:r>
      <w:r w:rsidR="00463EFE">
        <w:rPr>
          <w:sz w:val="24"/>
        </w:rPr>
        <w:t xml:space="preserve"> </w:t>
      </w:r>
      <w:r w:rsidRPr="00463EFE">
        <w:rPr>
          <w:sz w:val="24"/>
        </w:rPr>
        <w:t>qualquer irregularidade nos produtos entregues.</w:t>
      </w:r>
    </w:p>
    <w:p w14:paraId="6109BC28" w14:textId="77777777" w:rsidR="00F10038" w:rsidRDefault="00F10038">
      <w:pPr>
        <w:pStyle w:val="Corpodetexto"/>
        <w:spacing w:before="9"/>
        <w:ind w:left="0"/>
        <w:jc w:val="left"/>
        <w:rPr>
          <w:sz w:val="21"/>
        </w:rPr>
      </w:pPr>
    </w:p>
    <w:p w14:paraId="4D843561" w14:textId="77777777" w:rsidR="00F10038" w:rsidRDefault="003B2561">
      <w:pPr>
        <w:pStyle w:val="Ttulo1"/>
        <w:numPr>
          <w:ilvl w:val="0"/>
          <w:numId w:val="6"/>
        </w:numPr>
        <w:tabs>
          <w:tab w:val="left" w:pos="491"/>
          <w:tab w:val="left" w:pos="9801"/>
        </w:tabs>
      </w:pPr>
      <w:r>
        <w:rPr>
          <w:shd w:val="clear" w:color="auto" w:fill="BEBEBE"/>
        </w:rPr>
        <w:t>OBRIGAÇÕES</w:t>
      </w:r>
      <w:r>
        <w:rPr>
          <w:spacing w:val="-2"/>
          <w:shd w:val="clear" w:color="auto" w:fill="BEBEBE"/>
        </w:rPr>
        <w:t xml:space="preserve"> </w:t>
      </w:r>
      <w:r>
        <w:rPr>
          <w:shd w:val="clear" w:color="auto" w:fill="BEBEBE"/>
        </w:rPr>
        <w:t>DA</w:t>
      </w:r>
      <w:r>
        <w:rPr>
          <w:spacing w:val="-3"/>
          <w:shd w:val="clear" w:color="auto" w:fill="BEBEBE"/>
        </w:rPr>
        <w:t xml:space="preserve"> </w:t>
      </w:r>
      <w:r>
        <w:rPr>
          <w:shd w:val="clear" w:color="auto" w:fill="BEBEBE"/>
        </w:rPr>
        <w:t>CONTRATADA</w:t>
      </w:r>
      <w:r>
        <w:rPr>
          <w:shd w:val="clear" w:color="auto" w:fill="BEBEBE"/>
        </w:rPr>
        <w:tab/>
      </w:r>
    </w:p>
    <w:p w14:paraId="6400A4D3" w14:textId="77777777" w:rsidR="00F10038" w:rsidRDefault="003B2561">
      <w:pPr>
        <w:pStyle w:val="PargrafodaLista"/>
        <w:numPr>
          <w:ilvl w:val="1"/>
          <w:numId w:val="6"/>
        </w:numPr>
        <w:tabs>
          <w:tab w:val="left" w:pos="844"/>
        </w:tabs>
        <w:spacing w:before="161" w:line="278" w:lineRule="auto"/>
        <w:ind w:right="139" w:hanging="284"/>
        <w:rPr>
          <w:sz w:val="24"/>
        </w:rPr>
      </w:pPr>
      <w:r>
        <w:rPr>
          <w:sz w:val="24"/>
        </w:rPr>
        <w:t>Entregar</w:t>
      </w:r>
      <w:r>
        <w:rPr>
          <w:spacing w:val="6"/>
          <w:sz w:val="24"/>
        </w:rPr>
        <w:t xml:space="preserve"> </w:t>
      </w:r>
      <w:r>
        <w:rPr>
          <w:sz w:val="24"/>
        </w:rPr>
        <w:t>os</w:t>
      </w:r>
      <w:r>
        <w:rPr>
          <w:spacing w:val="8"/>
          <w:sz w:val="24"/>
        </w:rPr>
        <w:t xml:space="preserve"> </w:t>
      </w:r>
      <w:r>
        <w:rPr>
          <w:sz w:val="24"/>
        </w:rPr>
        <w:t>produtos</w:t>
      </w:r>
      <w:r>
        <w:rPr>
          <w:spacing w:val="10"/>
          <w:sz w:val="24"/>
        </w:rPr>
        <w:t xml:space="preserve"> </w:t>
      </w:r>
      <w:r>
        <w:rPr>
          <w:sz w:val="24"/>
        </w:rPr>
        <w:t>em</w:t>
      </w:r>
      <w:r>
        <w:rPr>
          <w:spacing w:val="8"/>
          <w:sz w:val="24"/>
        </w:rPr>
        <w:t xml:space="preserve"> </w:t>
      </w:r>
      <w:r>
        <w:rPr>
          <w:sz w:val="24"/>
        </w:rPr>
        <w:t>conformidade</w:t>
      </w:r>
      <w:r>
        <w:rPr>
          <w:spacing w:val="9"/>
          <w:sz w:val="24"/>
        </w:rPr>
        <w:t xml:space="preserve"> </w:t>
      </w:r>
      <w:r>
        <w:rPr>
          <w:sz w:val="24"/>
        </w:rPr>
        <w:t>com</w:t>
      </w:r>
      <w:r>
        <w:rPr>
          <w:spacing w:val="7"/>
          <w:sz w:val="24"/>
        </w:rPr>
        <w:t xml:space="preserve"> </w:t>
      </w:r>
      <w:r>
        <w:rPr>
          <w:sz w:val="24"/>
        </w:rPr>
        <w:t>o</w:t>
      </w:r>
      <w:r>
        <w:rPr>
          <w:spacing w:val="8"/>
          <w:sz w:val="24"/>
        </w:rPr>
        <w:t xml:space="preserve"> </w:t>
      </w:r>
      <w:r>
        <w:rPr>
          <w:sz w:val="24"/>
        </w:rPr>
        <w:t>estabelecido</w:t>
      </w:r>
      <w:r>
        <w:rPr>
          <w:spacing w:val="8"/>
          <w:sz w:val="24"/>
        </w:rPr>
        <w:t xml:space="preserve"> </w:t>
      </w:r>
      <w:r>
        <w:rPr>
          <w:sz w:val="24"/>
        </w:rPr>
        <w:t>neste</w:t>
      </w:r>
      <w:r>
        <w:rPr>
          <w:spacing w:val="7"/>
          <w:sz w:val="24"/>
        </w:rPr>
        <w:t xml:space="preserve"> </w:t>
      </w:r>
      <w:r>
        <w:rPr>
          <w:sz w:val="24"/>
        </w:rPr>
        <w:t>Termo</w:t>
      </w:r>
      <w:r>
        <w:rPr>
          <w:spacing w:val="8"/>
          <w:sz w:val="24"/>
        </w:rPr>
        <w:t xml:space="preserve"> </w:t>
      </w:r>
      <w:r>
        <w:rPr>
          <w:sz w:val="24"/>
        </w:rPr>
        <w:t>de</w:t>
      </w:r>
      <w:r>
        <w:rPr>
          <w:spacing w:val="9"/>
          <w:sz w:val="24"/>
        </w:rPr>
        <w:t xml:space="preserve"> </w:t>
      </w:r>
      <w:r>
        <w:rPr>
          <w:sz w:val="24"/>
        </w:rPr>
        <w:t>Referência</w:t>
      </w:r>
      <w:r>
        <w:rPr>
          <w:spacing w:val="6"/>
          <w:sz w:val="24"/>
        </w:rPr>
        <w:t xml:space="preserve"> </w:t>
      </w:r>
      <w:r>
        <w:rPr>
          <w:sz w:val="24"/>
        </w:rPr>
        <w:t>e</w:t>
      </w:r>
      <w:r>
        <w:rPr>
          <w:spacing w:val="9"/>
          <w:sz w:val="24"/>
        </w:rPr>
        <w:t xml:space="preserve"> </w:t>
      </w:r>
      <w:r>
        <w:rPr>
          <w:sz w:val="24"/>
        </w:rPr>
        <w:t>em</w:t>
      </w:r>
      <w:r w:rsidR="00D1397A">
        <w:rPr>
          <w:sz w:val="24"/>
        </w:rPr>
        <w:t xml:space="preserve"> </w:t>
      </w:r>
      <w:r>
        <w:rPr>
          <w:spacing w:val="-57"/>
          <w:sz w:val="24"/>
        </w:rPr>
        <w:t xml:space="preserve"> </w:t>
      </w:r>
      <w:r>
        <w:rPr>
          <w:sz w:val="24"/>
        </w:rPr>
        <w:t>sua</w:t>
      </w:r>
      <w:r>
        <w:rPr>
          <w:spacing w:val="-1"/>
          <w:sz w:val="24"/>
        </w:rPr>
        <w:t xml:space="preserve"> </w:t>
      </w:r>
      <w:r>
        <w:rPr>
          <w:sz w:val="24"/>
        </w:rPr>
        <w:t>proposta;</w:t>
      </w:r>
    </w:p>
    <w:p w14:paraId="07C023A6" w14:textId="77777777" w:rsidR="00F10038" w:rsidRDefault="00F10038">
      <w:pPr>
        <w:pStyle w:val="Corpodetexto"/>
        <w:spacing w:before="6"/>
        <w:ind w:left="0"/>
        <w:jc w:val="left"/>
        <w:rPr>
          <w:sz w:val="14"/>
        </w:rPr>
      </w:pPr>
    </w:p>
    <w:p w14:paraId="7124477B" w14:textId="77777777" w:rsidR="00F10038" w:rsidRDefault="003B2561">
      <w:pPr>
        <w:pStyle w:val="PargrafodaLista"/>
        <w:numPr>
          <w:ilvl w:val="1"/>
          <w:numId w:val="6"/>
        </w:numPr>
        <w:tabs>
          <w:tab w:val="left" w:pos="844"/>
        </w:tabs>
        <w:spacing w:before="119" w:line="276" w:lineRule="auto"/>
        <w:ind w:right="134" w:hanging="284"/>
        <w:rPr>
          <w:sz w:val="24"/>
        </w:rPr>
      </w:pPr>
      <w:r>
        <w:rPr>
          <w:sz w:val="24"/>
        </w:rPr>
        <w:t>Apresentar</w:t>
      </w:r>
      <w:r>
        <w:rPr>
          <w:spacing w:val="-9"/>
          <w:sz w:val="24"/>
        </w:rPr>
        <w:t xml:space="preserve"> </w:t>
      </w:r>
      <w:r>
        <w:rPr>
          <w:sz w:val="24"/>
        </w:rPr>
        <w:t>documento</w:t>
      </w:r>
      <w:r>
        <w:rPr>
          <w:spacing w:val="-8"/>
          <w:sz w:val="24"/>
        </w:rPr>
        <w:t xml:space="preserve"> </w:t>
      </w:r>
      <w:r>
        <w:rPr>
          <w:sz w:val="24"/>
        </w:rPr>
        <w:t>fiscal</w:t>
      </w:r>
      <w:r>
        <w:rPr>
          <w:spacing w:val="-7"/>
          <w:sz w:val="24"/>
        </w:rPr>
        <w:t xml:space="preserve"> </w:t>
      </w:r>
      <w:r>
        <w:rPr>
          <w:sz w:val="24"/>
        </w:rPr>
        <w:t>específico</w:t>
      </w:r>
      <w:r>
        <w:rPr>
          <w:spacing w:val="-7"/>
          <w:sz w:val="24"/>
        </w:rPr>
        <w:t xml:space="preserve"> </w:t>
      </w:r>
      <w:r>
        <w:rPr>
          <w:sz w:val="24"/>
        </w:rPr>
        <w:t>discriminando</w:t>
      </w:r>
      <w:r>
        <w:rPr>
          <w:spacing w:val="-8"/>
          <w:sz w:val="24"/>
        </w:rPr>
        <w:t xml:space="preserve"> </w:t>
      </w:r>
      <w:r>
        <w:rPr>
          <w:sz w:val="24"/>
        </w:rPr>
        <w:t>o</w:t>
      </w:r>
      <w:r>
        <w:rPr>
          <w:spacing w:val="-9"/>
          <w:sz w:val="24"/>
        </w:rPr>
        <w:t xml:space="preserve"> </w:t>
      </w:r>
      <w:r>
        <w:rPr>
          <w:sz w:val="24"/>
        </w:rPr>
        <w:t>produto</w:t>
      </w:r>
      <w:r>
        <w:rPr>
          <w:spacing w:val="-6"/>
          <w:sz w:val="24"/>
        </w:rPr>
        <w:t xml:space="preserve"> </w:t>
      </w:r>
      <w:r>
        <w:rPr>
          <w:sz w:val="24"/>
        </w:rPr>
        <w:t>fornecido,</w:t>
      </w:r>
      <w:r>
        <w:rPr>
          <w:spacing w:val="-8"/>
          <w:sz w:val="24"/>
        </w:rPr>
        <w:t xml:space="preserve"> </w:t>
      </w:r>
      <w:r>
        <w:rPr>
          <w:sz w:val="24"/>
        </w:rPr>
        <w:t>com</w:t>
      </w:r>
      <w:r>
        <w:rPr>
          <w:spacing w:val="-8"/>
          <w:sz w:val="24"/>
        </w:rPr>
        <w:t xml:space="preserve"> </w:t>
      </w:r>
      <w:r>
        <w:rPr>
          <w:sz w:val="24"/>
        </w:rPr>
        <w:t>indicação</w:t>
      </w:r>
      <w:r>
        <w:rPr>
          <w:spacing w:val="-8"/>
          <w:sz w:val="24"/>
        </w:rPr>
        <w:t xml:space="preserve"> </w:t>
      </w:r>
      <w:r>
        <w:rPr>
          <w:sz w:val="24"/>
        </w:rPr>
        <w:t>de</w:t>
      </w:r>
      <w:r w:rsidR="009B004A">
        <w:rPr>
          <w:sz w:val="24"/>
        </w:rPr>
        <w:t xml:space="preserve"> </w:t>
      </w:r>
      <w:r>
        <w:rPr>
          <w:spacing w:val="-57"/>
          <w:sz w:val="24"/>
        </w:rPr>
        <w:t xml:space="preserve"> </w:t>
      </w:r>
      <w:r>
        <w:rPr>
          <w:sz w:val="24"/>
        </w:rPr>
        <w:t>preços</w:t>
      </w:r>
      <w:r>
        <w:rPr>
          <w:spacing w:val="-1"/>
          <w:sz w:val="24"/>
        </w:rPr>
        <w:t xml:space="preserve"> </w:t>
      </w:r>
      <w:r>
        <w:rPr>
          <w:sz w:val="24"/>
        </w:rPr>
        <w:t>unitários e totais;</w:t>
      </w:r>
    </w:p>
    <w:p w14:paraId="17D73205" w14:textId="77777777" w:rsidR="00F10038" w:rsidRDefault="003B2561" w:rsidP="001E0DE6">
      <w:pPr>
        <w:pStyle w:val="PargrafodaLista"/>
        <w:numPr>
          <w:ilvl w:val="1"/>
          <w:numId w:val="6"/>
        </w:numPr>
        <w:tabs>
          <w:tab w:val="left" w:pos="844"/>
        </w:tabs>
        <w:spacing w:before="119" w:line="276" w:lineRule="auto"/>
        <w:ind w:right="134" w:hanging="284"/>
        <w:rPr>
          <w:sz w:val="24"/>
        </w:rPr>
      </w:pPr>
      <w:r>
        <w:rPr>
          <w:sz w:val="24"/>
        </w:rPr>
        <w:t>Respeitar</w:t>
      </w:r>
      <w:r w:rsidRPr="001E0DE6">
        <w:rPr>
          <w:sz w:val="24"/>
        </w:rPr>
        <w:t xml:space="preserve"> </w:t>
      </w:r>
      <w:r>
        <w:rPr>
          <w:sz w:val="24"/>
        </w:rPr>
        <w:t>as</w:t>
      </w:r>
      <w:r w:rsidRPr="001E0DE6">
        <w:rPr>
          <w:sz w:val="24"/>
        </w:rPr>
        <w:t xml:space="preserve"> </w:t>
      </w:r>
      <w:r>
        <w:rPr>
          <w:sz w:val="24"/>
        </w:rPr>
        <w:t>normas e</w:t>
      </w:r>
      <w:r w:rsidRPr="001E0DE6">
        <w:rPr>
          <w:sz w:val="24"/>
        </w:rPr>
        <w:t xml:space="preserve"> </w:t>
      </w:r>
      <w:r>
        <w:rPr>
          <w:sz w:val="24"/>
        </w:rPr>
        <w:t>procedimentos</w:t>
      </w:r>
      <w:r w:rsidRPr="001E0DE6">
        <w:rPr>
          <w:sz w:val="24"/>
        </w:rPr>
        <w:t xml:space="preserve"> </w:t>
      </w:r>
      <w:r>
        <w:rPr>
          <w:sz w:val="24"/>
        </w:rPr>
        <w:t>de</w:t>
      </w:r>
      <w:r w:rsidRPr="001E0DE6">
        <w:rPr>
          <w:sz w:val="24"/>
        </w:rPr>
        <w:t xml:space="preserve"> </w:t>
      </w:r>
      <w:r>
        <w:rPr>
          <w:sz w:val="24"/>
        </w:rPr>
        <w:t>controle e</w:t>
      </w:r>
      <w:r w:rsidRPr="001E0DE6">
        <w:rPr>
          <w:sz w:val="24"/>
        </w:rPr>
        <w:t xml:space="preserve"> </w:t>
      </w:r>
      <w:r>
        <w:rPr>
          <w:sz w:val="24"/>
        </w:rPr>
        <w:t>acesso</w:t>
      </w:r>
      <w:r w:rsidRPr="001E0DE6">
        <w:rPr>
          <w:sz w:val="24"/>
        </w:rPr>
        <w:t xml:space="preserve"> </w:t>
      </w:r>
      <w:r>
        <w:rPr>
          <w:sz w:val="24"/>
        </w:rPr>
        <w:t>às</w:t>
      </w:r>
      <w:r w:rsidRPr="001E0DE6">
        <w:rPr>
          <w:sz w:val="24"/>
        </w:rPr>
        <w:t xml:space="preserve"> </w:t>
      </w:r>
      <w:r>
        <w:rPr>
          <w:sz w:val="24"/>
        </w:rPr>
        <w:t>dependências da</w:t>
      </w:r>
      <w:r w:rsidRPr="001E0DE6">
        <w:rPr>
          <w:sz w:val="24"/>
        </w:rPr>
        <w:t xml:space="preserve"> </w:t>
      </w:r>
      <w:r>
        <w:rPr>
          <w:sz w:val="24"/>
        </w:rPr>
        <w:t>contratante;</w:t>
      </w:r>
    </w:p>
    <w:p w14:paraId="35A6B8DE" w14:textId="77777777" w:rsidR="00F10038" w:rsidRDefault="003B2561">
      <w:pPr>
        <w:pStyle w:val="PargrafodaLista"/>
        <w:numPr>
          <w:ilvl w:val="1"/>
          <w:numId w:val="6"/>
        </w:numPr>
        <w:tabs>
          <w:tab w:val="left" w:pos="844"/>
        </w:tabs>
        <w:spacing w:before="161" w:line="276" w:lineRule="auto"/>
        <w:ind w:right="137" w:hanging="284"/>
        <w:rPr>
          <w:sz w:val="24"/>
        </w:rPr>
      </w:pPr>
      <w:r>
        <w:rPr>
          <w:sz w:val="24"/>
        </w:rPr>
        <w:t>Manter os seus funcionários devidamente identificados quando em cumprimento do objeto</w:t>
      </w:r>
      <w:r>
        <w:rPr>
          <w:spacing w:val="1"/>
          <w:sz w:val="24"/>
        </w:rPr>
        <w:t xml:space="preserve"> </w:t>
      </w:r>
      <w:r>
        <w:rPr>
          <w:sz w:val="24"/>
        </w:rPr>
        <w:t>deste</w:t>
      </w:r>
      <w:r>
        <w:rPr>
          <w:spacing w:val="-1"/>
          <w:sz w:val="24"/>
        </w:rPr>
        <w:t xml:space="preserve"> </w:t>
      </w:r>
      <w:r>
        <w:rPr>
          <w:sz w:val="24"/>
        </w:rPr>
        <w:t>Termo de</w:t>
      </w:r>
      <w:r>
        <w:rPr>
          <w:spacing w:val="-2"/>
          <w:sz w:val="24"/>
        </w:rPr>
        <w:t xml:space="preserve"> </w:t>
      </w:r>
      <w:r>
        <w:rPr>
          <w:sz w:val="24"/>
        </w:rPr>
        <w:t>Referência nas dependências da</w:t>
      </w:r>
      <w:r>
        <w:rPr>
          <w:spacing w:val="-1"/>
          <w:sz w:val="24"/>
        </w:rPr>
        <w:t xml:space="preserve"> </w:t>
      </w:r>
      <w:r>
        <w:rPr>
          <w:sz w:val="24"/>
        </w:rPr>
        <w:t>CONTRANTE;</w:t>
      </w:r>
    </w:p>
    <w:p w14:paraId="580EE853" w14:textId="77777777" w:rsidR="00F10038" w:rsidRDefault="003B2561" w:rsidP="001E0DE6">
      <w:pPr>
        <w:pStyle w:val="PargrafodaLista"/>
        <w:numPr>
          <w:ilvl w:val="1"/>
          <w:numId w:val="6"/>
        </w:numPr>
        <w:tabs>
          <w:tab w:val="left" w:pos="844"/>
        </w:tabs>
        <w:spacing w:before="161" w:line="276" w:lineRule="auto"/>
        <w:ind w:right="137" w:hanging="284"/>
        <w:rPr>
          <w:sz w:val="24"/>
        </w:rPr>
      </w:pPr>
      <w:r>
        <w:rPr>
          <w:sz w:val="24"/>
        </w:rPr>
        <w:t>Responder</w:t>
      </w:r>
      <w:r w:rsidRPr="001E0DE6">
        <w:rPr>
          <w:sz w:val="24"/>
        </w:rPr>
        <w:t xml:space="preserve"> </w:t>
      </w:r>
      <w:r>
        <w:rPr>
          <w:sz w:val="24"/>
        </w:rPr>
        <w:t>pelos</w:t>
      </w:r>
      <w:r w:rsidRPr="001E0DE6">
        <w:rPr>
          <w:sz w:val="24"/>
        </w:rPr>
        <w:t xml:space="preserve"> </w:t>
      </w:r>
      <w:r>
        <w:rPr>
          <w:sz w:val="24"/>
        </w:rPr>
        <w:t>danos</w:t>
      </w:r>
      <w:r w:rsidRPr="001E0DE6">
        <w:rPr>
          <w:sz w:val="24"/>
        </w:rPr>
        <w:t xml:space="preserve"> </w:t>
      </w:r>
      <w:r>
        <w:rPr>
          <w:sz w:val="24"/>
        </w:rPr>
        <w:t>causados</w:t>
      </w:r>
      <w:r w:rsidRPr="001E0DE6">
        <w:rPr>
          <w:sz w:val="24"/>
        </w:rPr>
        <w:t xml:space="preserve"> </w:t>
      </w:r>
      <w:r>
        <w:rPr>
          <w:sz w:val="24"/>
        </w:rPr>
        <w:t>diretamente</w:t>
      </w:r>
      <w:r w:rsidRPr="001E0DE6">
        <w:rPr>
          <w:sz w:val="24"/>
        </w:rPr>
        <w:t xml:space="preserve"> </w:t>
      </w:r>
      <w:r>
        <w:rPr>
          <w:sz w:val="24"/>
        </w:rPr>
        <w:t>à</w:t>
      </w:r>
      <w:r w:rsidRPr="001E0DE6">
        <w:rPr>
          <w:sz w:val="24"/>
        </w:rPr>
        <w:t xml:space="preserve"> </w:t>
      </w:r>
      <w:r>
        <w:rPr>
          <w:sz w:val="24"/>
        </w:rPr>
        <w:t>contratante</w:t>
      </w:r>
      <w:r w:rsidRPr="001E0DE6">
        <w:rPr>
          <w:sz w:val="24"/>
        </w:rPr>
        <w:t xml:space="preserve"> </w:t>
      </w:r>
      <w:r>
        <w:rPr>
          <w:sz w:val="24"/>
        </w:rPr>
        <w:t>ou</w:t>
      </w:r>
      <w:r w:rsidRPr="001E0DE6">
        <w:rPr>
          <w:sz w:val="24"/>
        </w:rPr>
        <w:t xml:space="preserve"> </w:t>
      </w:r>
      <w:r>
        <w:rPr>
          <w:sz w:val="24"/>
        </w:rPr>
        <w:t>a</w:t>
      </w:r>
      <w:r w:rsidRPr="001E0DE6">
        <w:rPr>
          <w:sz w:val="24"/>
        </w:rPr>
        <w:t xml:space="preserve"> </w:t>
      </w:r>
      <w:r>
        <w:rPr>
          <w:sz w:val="24"/>
        </w:rPr>
        <w:t>terceiros,</w:t>
      </w:r>
      <w:r w:rsidRPr="001E0DE6">
        <w:rPr>
          <w:sz w:val="24"/>
        </w:rPr>
        <w:t xml:space="preserve"> </w:t>
      </w:r>
      <w:r>
        <w:rPr>
          <w:sz w:val="24"/>
        </w:rPr>
        <w:t>decorrente</w:t>
      </w:r>
      <w:r w:rsidRPr="001E0DE6">
        <w:rPr>
          <w:sz w:val="24"/>
        </w:rPr>
        <w:t xml:space="preserve"> </w:t>
      </w:r>
      <w:r>
        <w:rPr>
          <w:sz w:val="24"/>
        </w:rPr>
        <w:t>de</w:t>
      </w:r>
      <w:r w:rsidRPr="001E0DE6">
        <w:rPr>
          <w:sz w:val="24"/>
        </w:rPr>
        <w:t xml:space="preserve"> </w:t>
      </w:r>
      <w:r>
        <w:rPr>
          <w:sz w:val="24"/>
        </w:rPr>
        <w:t>culpa</w:t>
      </w:r>
      <w:r w:rsidRPr="001E0DE6">
        <w:rPr>
          <w:sz w:val="24"/>
        </w:rPr>
        <w:t xml:space="preserve"> </w:t>
      </w:r>
      <w:r w:rsidR="001E0DE6" w:rsidRPr="001E0DE6">
        <w:rPr>
          <w:sz w:val="24"/>
        </w:rPr>
        <w:t xml:space="preserve"> </w:t>
      </w:r>
      <w:r>
        <w:rPr>
          <w:sz w:val="24"/>
        </w:rPr>
        <w:t>ou</w:t>
      </w:r>
      <w:r w:rsidRPr="001E0DE6">
        <w:rPr>
          <w:sz w:val="24"/>
        </w:rPr>
        <w:t xml:space="preserve"> </w:t>
      </w:r>
      <w:r>
        <w:rPr>
          <w:sz w:val="24"/>
        </w:rPr>
        <w:t>dolo,</w:t>
      </w:r>
      <w:r w:rsidRPr="001E0DE6">
        <w:rPr>
          <w:sz w:val="24"/>
        </w:rPr>
        <w:t xml:space="preserve"> </w:t>
      </w:r>
      <w:r>
        <w:rPr>
          <w:sz w:val="24"/>
        </w:rPr>
        <w:t>durante</w:t>
      </w:r>
      <w:r w:rsidRPr="001E0DE6">
        <w:rPr>
          <w:sz w:val="24"/>
        </w:rPr>
        <w:t xml:space="preserve"> </w:t>
      </w:r>
      <w:r>
        <w:rPr>
          <w:sz w:val="24"/>
        </w:rPr>
        <w:t>o</w:t>
      </w:r>
      <w:r w:rsidRPr="001E0DE6">
        <w:rPr>
          <w:sz w:val="24"/>
        </w:rPr>
        <w:t xml:space="preserve"> </w:t>
      </w:r>
      <w:r>
        <w:rPr>
          <w:sz w:val="24"/>
        </w:rPr>
        <w:t>fornecimento,</w:t>
      </w:r>
      <w:r w:rsidRPr="001E0DE6">
        <w:rPr>
          <w:sz w:val="24"/>
        </w:rPr>
        <w:t xml:space="preserve"> </w:t>
      </w:r>
      <w:r>
        <w:rPr>
          <w:sz w:val="24"/>
        </w:rPr>
        <w:t>não</w:t>
      </w:r>
      <w:r w:rsidRPr="001E0DE6">
        <w:rPr>
          <w:sz w:val="24"/>
        </w:rPr>
        <w:t xml:space="preserve"> </w:t>
      </w:r>
      <w:r>
        <w:rPr>
          <w:sz w:val="24"/>
        </w:rPr>
        <w:t>excluindo</w:t>
      </w:r>
      <w:r w:rsidRPr="001E0DE6">
        <w:rPr>
          <w:sz w:val="24"/>
        </w:rPr>
        <w:t xml:space="preserve"> </w:t>
      </w:r>
      <w:r>
        <w:rPr>
          <w:sz w:val="24"/>
        </w:rPr>
        <w:t>ou</w:t>
      </w:r>
      <w:r w:rsidRPr="001E0DE6">
        <w:rPr>
          <w:sz w:val="24"/>
        </w:rPr>
        <w:t xml:space="preserve"> </w:t>
      </w:r>
      <w:r>
        <w:rPr>
          <w:sz w:val="24"/>
        </w:rPr>
        <w:t>reduzindo</w:t>
      </w:r>
      <w:r w:rsidRPr="001E0DE6">
        <w:rPr>
          <w:sz w:val="24"/>
        </w:rPr>
        <w:t xml:space="preserve"> </w:t>
      </w:r>
      <w:r>
        <w:rPr>
          <w:sz w:val="24"/>
        </w:rPr>
        <w:t>esta</w:t>
      </w:r>
      <w:r w:rsidRPr="001E0DE6">
        <w:rPr>
          <w:sz w:val="24"/>
        </w:rPr>
        <w:t xml:space="preserve"> </w:t>
      </w:r>
      <w:r>
        <w:rPr>
          <w:sz w:val="24"/>
        </w:rPr>
        <w:t>responsabilidade</w:t>
      </w:r>
      <w:r w:rsidRPr="001E0DE6">
        <w:rPr>
          <w:sz w:val="24"/>
        </w:rPr>
        <w:t xml:space="preserve"> </w:t>
      </w:r>
      <w:r w:rsidR="001E0DE6" w:rsidRPr="001E0DE6">
        <w:rPr>
          <w:sz w:val="24"/>
        </w:rPr>
        <w:t>a</w:t>
      </w:r>
      <w:r w:rsidRPr="001E0DE6">
        <w:rPr>
          <w:sz w:val="24"/>
        </w:rPr>
        <w:t xml:space="preserve"> </w:t>
      </w:r>
      <w:r>
        <w:rPr>
          <w:sz w:val="24"/>
        </w:rPr>
        <w:t>fiscalização</w:t>
      </w:r>
      <w:r w:rsidRPr="001E0DE6">
        <w:rPr>
          <w:sz w:val="24"/>
        </w:rPr>
        <w:t xml:space="preserve"> </w:t>
      </w:r>
      <w:r>
        <w:rPr>
          <w:sz w:val="24"/>
        </w:rPr>
        <w:t xml:space="preserve">ou </w:t>
      </w:r>
      <w:r w:rsidR="001E0DE6">
        <w:rPr>
          <w:sz w:val="24"/>
        </w:rPr>
        <w:t xml:space="preserve">o </w:t>
      </w:r>
      <w:r>
        <w:rPr>
          <w:sz w:val="24"/>
        </w:rPr>
        <w:t>acompanhamento</w:t>
      </w:r>
      <w:r w:rsidRPr="001E0DE6">
        <w:rPr>
          <w:sz w:val="24"/>
        </w:rPr>
        <w:t xml:space="preserve"> </w:t>
      </w:r>
      <w:r>
        <w:rPr>
          <w:sz w:val="24"/>
        </w:rPr>
        <w:t>pela CONTRATANTE;</w:t>
      </w:r>
    </w:p>
    <w:p w14:paraId="4EF3A386" w14:textId="77777777" w:rsidR="00F10038" w:rsidRDefault="003B2561" w:rsidP="001E0DE6">
      <w:pPr>
        <w:pStyle w:val="PargrafodaLista"/>
        <w:numPr>
          <w:ilvl w:val="1"/>
          <w:numId w:val="6"/>
        </w:numPr>
        <w:tabs>
          <w:tab w:val="left" w:pos="844"/>
        </w:tabs>
        <w:spacing w:before="119" w:line="276" w:lineRule="auto"/>
        <w:ind w:right="137" w:hanging="284"/>
        <w:rPr>
          <w:sz w:val="24"/>
        </w:rPr>
      </w:pPr>
      <w:r>
        <w:rPr>
          <w:sz w:val="24"/>
        </w:rPr>
        <w:t>Solicitar em tempo hábil todas as informações de que necessitar para o cumprimento de suas</w:t>
      </w:r>
      <w:r w:rsidRPr="001E0DE6">
        <w:rPr>
          <w:sz w:val="24"/>
        </w:rPr>
        <w:t xml:space="preserve"> </w:t>
      </w:r>
      <w:r w:rsidR="001E0DE6" w:rsidRPr="001E0DE6">
        <w:rPr>
          <w:sz w:val="24"/>
        </w:rPr>
        <w:t xml:space="preserve">    </w:t>
      </w:r>
      <w:r>
        <w:rPr>
          <w:sz w:val="24"/>
        </w:rPr>
        <w:t>obrigações</w:t>
      </w:r>
      <w:r w:rsidRPr="001E0DE6">
        <w:rPr>
          <w:sz w:val="24"/>
        </w:rPr>
        <w:t xml:space="preserve"> </w:t>
      </w:r>
      <w:r>
        <w:rPr>
          <w:sz w:val="24"/>
        </w:rPr>
        <w:t>contratuais;</w:t>
      </w:r>
    </w:p>
    <w:p w14:paraId="73D530AE" w14:textId="77777777" w:rsidR="00F10038" w:rsidRDefault="003B2561">
      <w:pPr>
        <w:pStyle w:val="PargrafodaLista"/>
        <w:numPr>
          <w:ilvl w:val="1"/>
          <w:numId w:val="6"/>
        </w:numPr>
        <w:tabs>
          <w:tab w:val="left" w:pos="844"/>
        </w:tabs>
        <w:spacing w:line="276" w:lineRule="auto"/>
        <w:ind w:right="137" w:hanging="284"/>
        <w:rPr>
          <w:sz w:val="24"/>
        </w:rPr>
      </w:pPr>
      <w:r>
        <w:rPr>
          <w:spacing w:val="-1"/>
          <w:sz w:val="24"/>
        </w:rPr>
        <w:t>Não</w:t>
      </w:r>
      <w:r>
        <w:rPr>
          <w:spacing w:val="-15"/>
          <w:sz w:val="24"/>
        </w:rPr>
        <w:t xml:space="preserve"> </w:t>
      </w:r>
      <w:r>
        <w:rPr>
          <w:spacing w:val="-1"/>
          <w:sz w:val="24"/>
        </w:rPr>
        <w:t>transferir</w:t>
      </w:r>
      <w:r>
        <w:rPr>
          <w:spacing w:val="-14"/>
          <w:sz w:val="24"/>
        </w:rPr>
        <w:t xml:space="preserve"> </w:t>
      </w:r>
      <w:r>
        <w:rPr>
          <w:sz w:val="24"/>
        </w:rPr>
        <w:t>a</w:t>
      </w:r>
      <w:r>
        <w:rPr>
          <w:spacing w:val="-16"/>
          <w:sz w:val="24"/>
        </w:rPr>
        <w:t xml:space="preserve"> </w:t>
      </w:r>
      <w:r>
        <w:rPr>
          <w:sz w:val="24"/>
        </w:rPr>
        <w:t>outrem,</w:t>
      </w:r>
      <w:r>
        <w:rPr>
          <w:spacing w:val="-14"/>
          <w:sz w:val="24"/>
        </w:rPr>
        <w:t xml:space="preserve"> </w:t>
      </w:r>
      <w:r>
        <w:rPr>
          <w:sz w:val="24"/>
        </w:rPr>
        <w:t>no</w:t>
      </w:r>
      <w:r>
        <w:rPr>
          <w:spacing w:val="-15"/>
          <w:sz w:val="24"/>
        </w:rPr>
        <w:t xml:space="preserve"> </w:t>
      </w:r>
      <w:r>
        <w:rPr>
          <w:sz w:val="24"/>
        </w:rPr>
        <w:t>todo</w:t>
      </w:r>
      <w:r>
        <w:rPr>
          <w:spacing w:val="-14"/>
          <w:sz w:val="24"/>
        </w:rPr>
        <w:t xml:space="preserve"> </w:t>
      </w:r>
      <w:r>
        <w:rPr>
          <w:sz w:val="24"/>
        </w:rPr>
        <w:t>ou</w:t>
      </w:r>
      <w:r>
        <w:rPr>
          <w:spacing w:val="-14"/>
          <w:sz w:val="24"/>
        </w:rPr>
        <w:t xml:space="preserve"> </w:t>
      </w:r>
      <w:r>
        <w:rPr>
          <w:sz w:val="24"/>
        </w:rPr>
        <w:t>em</w:t>
      </w:r>
      <w:r>
        <w:rPr>
          <w:spacing w:val="-14"/>
          <w:sz w:val="24"/>
        </w:rPr>
        <w:t xml:space="preserve"> </w:t>
      </w:r>
      <w:r>
        <w:rPr>
          <w:sz w:val="24"/>
        </w:rPr>
        <w:t>parte,</w:t>
      </w:r>
      <w:r>
        <w:rPr>
          <w:spacing w:val="-15"/>
          <w:sz w:val="24"/>
        </w:rPr>
        <w:t xml:space="preserve"> </w:t>
      </w:r>
      <w:r>
        <w:rPr>
          <w:sz w:val="24"/>
        </w:rPr>
        <w:t>o</w:t>
      </w:r>
      <w:r>
        <w:rPr>
          <w:spacing w:val="-15"/>
          <w:sz w:val="24"/>
        </w:rPr>
        <w:t xml:space="preserve"> </w:t>
      </w:r>
      <w:r>
        <w:rPr>
          <w:sz w:val="24"/>
        </w:rPr>
        <w:t>objeto</w:t>
      </w:r>
      <w:r>
        <w:rPr>
          <w:spacing w:val="-14"/>
          <w:sz w:val="24"/>
        </w:rPr>
        <w:t xml:space="preserve"> </w:t>
      </w:r>
      <w:r>
        <w:rPr>
          <w:sz w:val="24"/>
        </w:rPr>
        <w:t>dessa</w:t>
      </w:r>
      <w:r>
        <w:rPr>
          <w:spacing w:val="-15"/>
          <w:sz w:val="24"/>
        </w:rPr>
        <w:t xml:space="preserve"> </w:t>
      </w:r>
      <w:r>
        <w:rPr>
          <w:sz w:val="24"/>
        </w:rPr>
        <w:t>contratação,</w:t>
      </w:r>
      <w:r>
        <w:rPr>
          <w:spacing w:val="-14"/>
          <w:sz w:val="24"/>
        </w:rPr>
        <w:t xml:space="preserve"> </w:t>
      </w:r>
      <w:r>
        <w:rPr>
          <w:sz w:val="24"/>
        </w:rPr>
        <w:t>sem</w:t>
      </w:r>
      <w:r>
        <w:rPr>
          <w:spacing w:val="-12"/>
          <w:sz w:val="24"/>
        </w:rPr>
        <w:t xml:space="preserve"> </w:t>
      </w:r>
      <w:r>
        <w:rPr>
          <w:sz w:val="24"/>
        </w:rPr>
        <w:t>prévia</w:t>
      </w:r>
      <w:r>
        <w:rPr>
          <w:spacing w:val="-15"/>
          <w:sz w:val="24"/>
        </w:rPr>
        <w:t xml:space="preserve"> </w:t>
      </w:r>
      <w:r>
        <w:rPr>
          <w:sz w:val="24"/>
        </w:rPr>
        <w:t>e</w:t>
      </w:r>
      <w:r>
        <w:rPr>
          <w:spacing w:val="-14"/>
          <w:sz w:val="24"/>
        </w:rPr>
        <w:t xml:space="preserve"> </w:t>
      </w:r>
      <w:r>
        <w:rPr>
          <w:sz w:val="24"/>
        </w:rPr>
        <w:t>expressa</w:t>
      </w:r>
      <w:r w:rsidR="001E0DE6">
        <w:rPr>
          <w:sz w:val="24"/>
        </w:rPr>
        <w:t xml:space="preserve"> </w:t>
      </w:r>
      <w:r>
        <w:rPr>
          <w:spacing w:val="-57"/>
          <w:sz w:val="24"/>
        </w:rPr>
        <w:t xml:space="preserve"> </w:t>
      </w:r>
      <w:r>
        <w:rPr>
          <w:sz w:val="24"/>
        </w:rPr>
        <w:t>anuência</w:t>
      </w:r>
      <w:r>
        <w:rPr>
          <w:spacing w:val="-1"/>
          <w:sz w:val="24"/>
        </w:rPr>
        <w:t xml:space="preserve"> </w:t>
      </w:r>
      <w:r>
        <w:rPr>
          <w:sz w:val="24"/>
        </w:rPr>
        <w:t>da</w:t>
      </w:r>
      <w:r>
        <w:rPr>
          <w:spacing w:val="-1"/>
          <w:sz w:val="24"/>
        </w:rPr>
        <w:t xml:space="preserve"> </w:t>
      </w:r>
      <w:r>
        <w:rPr>
          <w:sz w:val="24"/>
        </w:rPr>
        <w:t>contratante;</w:t>
      </w:r>
    </w:p>
    <w:p w14:paraId="54B97DB8" w14:textId="73702682" w:rsidR="00F10038" w:rsidRDefault="00627EF5" w:rsidP="00627EF5">
      <w:pPr>
        <w:pStyle w:val="PargrafodaLista"/>
        <w:numPr>
          <w:ilvl w:val="1"/>
          <w:numId w:val="6"/>
        </w:numPr>
        <w:tabs>
          <w:tab w:val="left" w:pos="1418"/>
        </w:tabs>
        <w:spacing w:before="119" w:line="276" w:lineRule="auto"/>
        <w:ind w:right="140" w:hanging="284"/>
        <w:rPr>
          <w:sz w:val="24"/>
        </w:rPr>
      </w:pPr>
      <w:r>
        <w:rPr>
          <w:sz w:val="24"/>
        </w:rPr>
        <w:t xml:space="preserve"> </w:t>
      </w:r>
      <w:r w:rsidR="003B2561">
        <w:rPr>
          <w:sz w:val="24"/>
        </w:rPr>
        <w:t>Não caucionar ou utilizar a contratação para qualquer operação financeira, sob pena de res</w:t>
      </w:r>
      <w:r w:rsidR="001E0DE6">
        <w:rPr>
          <w:sz w:val="24"/>
        </w:rPr>
        <w:t>cisão</w:t>
      </w:r>
      <w:r w:rsidR="003B2561">
        <w:rPr>
          <w:spacing w:val="-1"/>
          <w:sz w:val="24"/>
        </w:rPr>
        <w:t xml:space="preserve"> </w:t>
      </w:r>
      <w:r w:rsidR="003B2561">
        <w:rPr>
          <w:sz w:val="24"/>
        </w:rPr>
        <w:t>contratual;</w:t>
      </w:r>
    </w:p>
    <w:p w14:paraId="6B18D515" w14:textId="77777777" w:rsidR="00F10038" w:rsidRDefault="003B2561" w:rsidP="00627EF5">
      <w:pPr>
        <w:pStyle w:val="PargrafodaLista"/>
        <w:numPr>
          <w:ilvl w:val="1"/>
          <w:numId w:val="6"/>
        </w:numPr>
        <w:tabs>
          <w:tab w:val="left" w:pos="1418"/>
        </w:tabs>
        <w:spacing w:before="122" w:line="276" w:lineRule="auto"/>
        <w:ind w:right="141" w:hanging="284"/>
        <w:rPr>
          <w:sz w:val="24"/>
        </w:rPr>
      </w:pPr>
      <w:r>
        <w:rPr>
          <w:sz w:val="24"/>
        </w:rPr>
        <w:t>Manter durante a execução da contratação todas as condições de habilitação e qualificação</w:t>
      </w:r>
      <w:r>
        <w:rPr>
          <w:spacing w:val="1"/>
          <w:sz w:val="24"/>
        </w:rPr>
        <w:t xml:space="preserve"> </w:t>
      </w:r>
      <w:r>
        <w:rPr>
          <w:sz w:val="24"/>
        </w:rPr>
        <w:t>que</w:t>
      </w:r>
      <w:r>
        <w:rPr>
          <w:spacing w:val="-2"/>
          <w:sz w:val="24"/>
        </w:rPr>
        <w:t xml:space="preserve"> </w:t>
      </w:r>
      <w:r>
        <w:rPr>
          <w:sz w:val="24"/>
        </w:rPr>
        <w:t>ensejaram a sua contratação;</w:t>
      </w:r>
    </w:p>
    <w:p w14:paraId="32B36D48" w14:textId="77777777" w:rsidR="00F10038" w:rsidRDefault="003B2561">
      <w:pPr>
        <w:pStyle w:val="PargrafodaLista"/>
        <w:numPr>
          <w:ilvl w:val="1"/>
          <w:numId w:val="6"/>
        </w:numPr>
        <w:tabs>
          <w:tab w:val="left" w:pos="964"/>
        </w:tabs>
        <w:spacing w:before="119" w:line="276" w:lineRule="auto"/>
        <w:ind w:right="137" w:hanging="284"/>
        <w:rPr>
          <w:sz w:val="24"/>
        </w:rPr>
      </w:pPr>
      <w:r>
        <w:rPr>
          <w:sz w:val="24"/>
        </w:rPr>
        <w:t>Comunicar à contratante toda e qualquer alteração relativa à contratada, inclusive razão social,</w:t>
      </w:r>
      <w:r>
        <w:rPr>
          <w:spacing w:val="-1"/>
          <w:sz w:val="24"/>
        </w:rPr>
        <w:t xml:space="preserve"> </w:t>
      </w:r>
      <w:r>
        <w:rPr>
          <w:sz w:val="24"/>
        </w:rPr>
        <w:t>endereço, telefone,</w:t>
      </w:r>
      <w:r>
        <w:rPr>
          <w:spacing w:val="2"/>
          <w:sz w:val="24"/>
        </w:rPr>
        <w:t xml:space="preserve"> </w:t>
      </w:r>
      <w:r>
        <w:rPr>
          <w:sz w:val="24"/>
        </w:rPr>
        <w:t>e-mail etc.</w:t>
      </w:r>
    </w:p>
    <w:p w14:paraId="2874374D" w14:textId="77777777" w:rsidR="00F10038" w:rsidRDefault="003B2561">
      <w:pPr>
        <w:pStyle w:val="PargrafodaLista"/>
        <w:numPr>
          <w:ilvl w:val="1"/>
          <w:numId w:val="6"/>
        </w:numPr>
        <w:tabs>
          <w:tab w:val="left" w:pos="964"/>
        </w:tabs>
        <w:spacing w:before="119" w:line="276" w:lineRule="auto"/>
        <w:ind w:right="133" w:hanging="284"/>
        <w:rPr>
          <w:sz w:val="24"/>
        </w:rPr>
      </w:pPr>
      <w:r>
        <w:rPr>
          <w:sz w:val="24"/>
        </w:rPr>
        <w:t>Com fulcro no art. 5º e parágrafos, da Lei nº 11.419/2006, manter atualizado e informar à</w:t>
      </w:r>
      <w:r>
        <w:rPr>
          <w:spacing w:val="1"/>
          <w:sz w:val="24"/>
        </w:rPr>
        <w:t xml:space="preserve"> </w:t>
      </w:r>
      <w:r>
        <w:rPr>
          <w:sz w:val="24"/>
        </w:rPr>
        <w:t>contratante endereço de e-mail eletrônico, por meio do qual poderão ser realizadas as comuni</w:t>
      </w:r>
      <w:r>
        <w:rPr>
          <w:spacing w:val="-57"/>
          <w:sz w:val="24"/>
        </w:rPr>
        <w:t xml:space="preserve"> </w:t>
      </w:r>
      <w:r>
        <w:rPr>
          <w:sz w:val="24"/>
        </w:rPr>
        <w:t>cações,</w:t>
      </w:r>
      <w:r>
        <w:rPr>
          <w:spacing w:val="-5"/>
          <w:sz w:val="24"/>
        </w:rPr>
        <w:t xml:space="preserve"> </w:t>
      </w:r>
      <w:r>
        <w:rPr>
          <w:sz w:val="24"/>
        </w:rPr>
        <w:t>intimações</w:t>
      </w:r>
      <w:r>
        <w:rPr>
          <w:spacing w:val="-4"/>
          <w:sz w:val="24"/>
        </w:rPr>
        <w:t xml:space="preserve"> </w:t>
      </w:r>
      <w:r>
        <w:rPr>
          <w:sz w:val="24"/>
        </w:rPr>
        <w:t>e</w:t>
      </w:r>
      <w:r>
        <w:rPr>
          <w:spacing w:val="-5"/>
          <w:sz w:val="24"/>
        </w:rPr>
        <w:t xml:space="preserve"> </w:t>
      </w:r>
      <w:r>
        <w:rPr>
          <w:sz w:val="24"/>
        </w:rPr>
        <w:t>notificações,</w:t>
      </w:r>
      <w:r>
        <w:rPr>
          <w:spacing w:val="-4"/>
          <w:sz w:val="24"/>
        </w:rPr>
        <w:t xml:space="preserve"> </w:t>
      </w:r>
      <w:r>
        <w:rPr>
          <w:sz w:val="24"/>
        </w:rPr>
        <w:t>devendo</w:t>
      </w:r>
      <w:r>
        <w:rPr>
          <w:spacing w:val="-1"/>
          <w:sz w:val="24"/>
        </w:rPr>
        <w:t xml:space="preserve"> </w:t>
      </w:r>
      <w:r>
        <w:rPr>
          <w:sz w:val="24"/>
        </w:rPr>
        <w:t>estar</w:t>
      </w:r>
      <w:r>
        <w:rPr>
          <w:spacing w:val="-3"/>
          <w:sz w:val="24"/>
        </w:rPr>
        <w:t xml:space="preserve"> </w:t>
      </w:r>
      <w:r>
        <w:rPr>
          <w:sz w:val="24"/>
        </w:rPr>
        <w:t>a</w:t>
      </w:r>
      <w:r>
        <w:rPr>
          <w:spacing w:val="-2"/>
          <w:sz w:val="24"/>
        </w:rPr>
        <w:t xml:space="preserve"> </w:t>
      </w:r>
      <w:r>
        <w:rPr>
          <w:sz w:val="24"/>
        </w:rPr>
        <w:t>CONTRATADA</w:t>
      </w:r>
      <w:r>
        <w:rPr>
          <w:spacing w:val="-5"/>
          <w:sz w:val="24"/>
        </w:rPr>
        <w:t xml:space="preserve"> </w:t>
      </w:r>
      <w:r>
        <w:rPr>
          <w:sz w:val="24"/>
        </w:rPr>
        <w:t>ciente</w:t>
      </w:r>
      <w:r>
        <w:rPr>
          <w:spacing w:val="-1"/>
          <w:sz w:val="24"/>
        </w:rPr>
        <w:t xml:space="preserve"> </w:t>
      </w:r>
      <w:r>
        <w:rPr>
          <w:sz w:val="24"/>
        </w:rPr>
        <w:t>dos</w:t>
      </w:r>
      <w:r>
        <w:rPr>
          <w:spacing w:val="-4"/>
          <w:sz w:val="24"/>
        </w:rPr>
        <w:t xml:space="preserve"> </w:t>
      </w:r>
      <w:r>
        <w:rPr>
          <w:sz w:val="24"/>
        </w:rPr>
        <w:t>prazos</w:t>
      </w:r>
      <w:r>
        <w:rPr>
          <w:spacing w:val="-5"/>
          <w:sz w:val="24"/>
        </w:rPr>
        <w:t xml:space="preserve"> </w:t>
      </w:r>
      <w:r>
        <w:rPr>
          <w:sz w:val="24"/>
        </w:rPr>
        <w:t>constan</w:t>
      </w:r>
      <w:r w:rsidR="001E0DE6">
        <w:rPr>
          <w:sz w:val="24"/>
        </w:rPr>
        <w:t>tes</w:t>
      </w:r>
      <w:r>
        <w:rPr>
          <w:sz w:val="24"/>
        </w:rPr>
        <w:t xml:space="preserve"> na referida lei, bem como, estar ciente de que se sujeitará a remessa das respectivas manifestações</w:t>
      </w:r>
      <w:r>
        <w:rPr>
          <w:spacing w:val="-1"/>
          <w:sz w:val="24"/>
        </w:rPr>
        <w:t xml:space="preserve"> </w:t>
      </w:r>
      <w:r>
        <w:rPr>
          <w:sz w:val="24"/>
        </w:rPr>
        <w:t>por via</w:t>
      </w:r>
      <w:r>
        <w:rPr>
          <w:spacing w:val="-1"/>
          <w:sz w:val="24"/>
        </w:rPr>
        <w:t xml:space="preserve"> </w:t>
      </w:r>
      <w:r>
        <w:rPr>
          <w:sz w:val="24"/>
        </w:rPr>
        <w:t>eletrônica.</w:t>
      </w:r>
    </w:p>
    <w:p w14:paraId="0D7A5E24" w14:textId="77777777" w:rsidR="00F10038" w:rsidRDefault="00F10038">
      <w:pPr>
        <w:pStyle w:val="Corpodetexto"/>
        <w:spacing w:before="11"/>
        <w:ind w:left="0"/>
        <w:jc w:val="left"/>
        <w:rPr>
          <w:sz w:val="21"/>
        </w:rPr>
      </w:pPr>
    </w:p>
    <w:p w14:paraId="2A7A4466" w14:textId="77777777" w:rsidR="00F10038" w:rsidRDefault="003B2561">
      <w:pPr>
        <w:pStyle w:val="Ttulo1"/>
        <w:numPr>
          <w:ilvl w:val="0"/>
          <w:numId w:val="6"/>
        </w:numPr>
        <w:tabs>
          <w:tab w:val="left" w:pos="491"/>
          <w:tab w:val="left" w:pos="9801"/>
        </w:tabs>
      </w:pPr>
      <w:r>
        <w:rPr>
          <w:shd w:val="clear" w:color="auto" w:fill="BEBEBE"/>
        </w:rPr>
        <w:t>INFRAÇÕES</w:t>
      </w:r>
      <w:r>
        <w:rPr>
          <w:spacing w:val="-3"/>
          <w:shd w:val="clear" w:color="auto" w:fill="BEBEBE"/>
        </w:rPr>
        <w:t xml:space="preserve"> </w:t>
      </w:r>
      <w:r>
        <w:rPr>
          <w:shd w:val="clear" w:color="auto" w:fill="BEBEBE"/>
        </w:rPr>
        <w:t>E</w:t>
      </w:r>
      <w:r>
        <w:rPr>
          <w:spacing w:val="-2"/>
          <w:shd w:val="clear" w:color="auto" w:fill="BEBEBE"/>
        </w:rPr>
        <w:t xml:space="preserve"> </w:t>
      </w:r>
      <w:r>
        <w:rPr>
          <w:shd w:val="clear" w:color="auto" w:fill="BEBEBE"/>
        </w:rPr>
        <w:t>SANÇÕES</w:t>
      </w:r>
      <w:r>
        <w:rPr>
          <w:spacing w:val="-2"/>
          <w:shd w:val="clear" w:color="auto" w:fill="BEBEBE"/>
        </w:rPr>
        <w:t xml:space="preserve"> </w:t>
      </w:r>
      <w:r>
        <w:rPr>
          <w:shd w:val="clear" w:color="auto" w:fill="BEBEBE"/>
        </w:rPr>
        <w:t>ADMINISTRATIVAS</w:t>
      </w:r>
      <w:r>
        <w:rPr>
          <w:shd w:val="clear" w:color="auto" w:fill="BEBEBE"/>
        </w:rPr>
        <w:tab/>
      </w:r>
    </w:p>
    <w:p w14:paraId="2F9ED52C" w14:textId="77777777" w:rsidR="00C51FE7" w:rsidRPr="00C51FE7" w:rsidRDefault="00C51FE7" w:rsidP="00C51FE7">
      <w:pPr>
        <w:pStyle w:val="PargrafodaLista"/>
        <w:numPr>
          <w:ilvl w:val="1"/>
          <w:numId w:val="6"/>
        </w:numPr>
        <w:tabs>
          <w:tab w:val="left" w:pos="964"/>
        </w:tabs>
        <w:spacing w:before="120" w:line="276" w:lineRule="auto"/>
        <w:ind w:right="131"/>
        <w:rPr>
          <w:sz w:val="24"/>
        </w:rPr>
      </w:pPr>
      <w:r w:rsidRPr="00C51FE7">
        <w:rPr>
          <w:sz w:val="24"/>
        </w:rPr>
        <w:t>De acordo com o art. 155 da lei 14.133/2021 o licitante ou o contratado será responsabilizado administrativamente pelas seguintes infrações:</w:t>
      </w:r>
    </w:p>
    <w:p w14:paraId="7B64C3D6" w14:textId="77777777" w:rsidR="00C51FE7" w:rsidRPr="00C51FE7" w:rsidRDefault="00C51FE7" w:rsidP="00822EDE">
      <w:pPr>
        <w:pStyle w:val="PargrafodaLista"/>
        <w:tabs>
          <w:tab w:val="left" w:pos="964"/>
        </w:tabs>
        <w:spacing w:before="120" w:line="276" w:lineRule="auto"/>
        <w:ind w:left="854" w:right="131"/>
        <w:rPr>
          <w:sz w:val="24"/>
        </w:rPr>
      </w:pPr>
      <w:r w:rsidRPr="00C51FE7">
        <w:rPr>
          <w:sz w:val="24"/>
        </w:rPr>
        <w:t>a) dar causa à inexecução parcial do contrato;</w:t>
      </w:r>
    </w:p>
    <w:p w14:paraId="63B9D430" w14:textId="77777777" w:rsidR="00C51FE7" w:rsidRPr="00C51FE7" w:rsidRDefault="00C51FE7" w:rsidP="00822EDE">
      <w:pPr>
        <w:pStyle w:val="PargrafodaLista"/>
        <w:tabs>
          <w:tab w:val="left" w:pos="964"/>
        </w:tabs>
        <w:spacing w:before="120" w:line="276" w:lineRule="auto"/>
        <w:ind w:left="854" w:right="131"/>
        <w:rPr>
          <w:sz w:val="24"/>
        </w:rPr>
      </w:pPr>
      <w:r w:rsidRPr="00C51FE7">
        <w:rPr>
          <w:sz w:val="24"/>
        </w:rPr>
        <w:t>b) dar causa à inexecução parcial do contrato que cause grave dano à Administração, ao funcionamento dos serviços públicos ou ao interesse coletivo;</w:t>
      </w:r>
    </w:p>
    <w:p w14:paraId="6B0E218F" w14:textId="77777777" w:rsidR="00C51FE7" w:rsidRPr="00C51FE7" w:rsidRDefault="00C51FE7" w:rsidP="00822EDE">
      <w:pPr>
        <w:pStyle w:val="PargrafodaLista"/>
        <w:tabs>
          <w:tab w:val="left" w:pos="964"/>
        </w:tabs>
        <w:spacing w:before="120" w:line="276" w:lineRule="auto"/>
        <w:ind w:left="854" w:right="131"/>
        <w:rPr>
          <w:sz w:val="24"/>
        </w:rPr>
      </w:pPr>
      <w:r w:rsidRPr="00C51FE7">
        <w:rPr>
          <w:sz w:val="24"/>
        </w:rPr>
        <w:t>c) dar causa à inexecução total do contrato;</w:t>
      </w:r>
    </w:p>
    <w:p w14:paraId="182A48E9" w14:textId="77777777" w:rsidR="00C51FE7" w:rsidRPr="00C51FE7" w:rsidRDefault="00C51FE7" w:rsidP="00822EDE">
      <w:pPr>
        <w:pStyle w:val="PargrafodaLista"/>
        <w:tabs>
          <w:tab w:val="left" w:pos="964"/>
        </w:tabs>
        <w:spacing w:before="120" w:line="276" w:lineRule="auto"/>
        <w:ind w:left="854" w:right="131"/>
        <w:rPr>
          <w:sz w:val="24"/>
        </w:rPr>
      </w:pPr>
      <w:r w:rsidRPr="00C51FE7">
        <w:rPr>
          <w:sz w:val="24"/>
        </w:rPr>
        <w:lastRenderedPageBreak/>
        <w:t>d) deixar de entregar a documentação exigida para o certame;</w:t>
      </w:r>
    </w:p>
    <w:p w14:paraId="293BE418" w14:textId="77777777" w:rsidR="00C51FE7" w:rsidRPr="00C51FE7" w:rsidRDefault="00C51FE7" w:rsidP="00822EDE">
      <w:pPr>
        <w:pStyle w:val="PargrafodaLista"/>
        <w:tabs>
          <w:tab w:val="left" w:pos="964"/>
        </w:tabs>
        <w:spacing w:before="120" w:line="276" w:lineRule="auto"/>
        <w:ind w:left="854" w:right="131"/>
        <w:rPr>
          <w:sz w:val="24"/>
        </w:rPr>
      </w:pPr>
      <w:r w:rsidRPr="00C51FE7">
        <w:rPr>
          <w:sz w:val="24"/>
        </w:rPr>
        <w:t>e) não manter a proposta, salvo em decorrência de fato superveniente devidamente justificado;</w:t>
      </w:r>
    </w:p>
    <w:p w14:paraId="79AA3133" w14:textId="77777777" w:rsidR="00C51FE7" w:rsidRPr="00C51FE7" w:rsidRDefault="00C51FE7" w:rsidP="00822EDE">
      <w:pPr>
        <w:pStyle w:val="PargrafodaLista"/>
        <w:tabs>
          <w:tab w:val="left" w:pos="964"/>
        </w:tabs>
        <w:spacing w:before="120" w:line="276" w:lineRule="auto"/>
        <w:ind w:left="854" w:right="131"/>
        <w:rPr>
          <w:sz w:val="24"/>
        </w:rPr>
      </w:pPr>
      <w:r w:rsidRPr="00C51FE7">
        <w:rPr>
          <w:sz w:val="24"/>
        </w:rPr>
        <w:t>f) não celebrar o contrato ou não entregar a documentação exigida para a contratação, quando convocado dentro do prazo de validade de sua proposta;</w:t>
      </w:r>
    </w:p>
    <w:p w14:paraId="112E727B" w14:textId="77777777" w:rsidR="00C51FE7" w:rsidRPr="00C51FE7" w:rsidRDefault="00C51FE7" w:rsidP="00822EDE">
      <w:pPr>
        <w:pStyle w:val="PargrafodaLista"/>
        <w:tabs>
          <w:tab w:val="left" w:pos="964"/>
        </w:tabs>
        <w:spacing w:before="120" w:line="276" w:lineRule="auto"/>
        <w:ind w:left="854" w:right="131"/>
        <w:rPr>
          <w:sz w:val="24"/>
        </w:rPr>
      </w:pPr>
      <w:r w:rsidRPr="00C51FE7">
        <w:rPr>
          <w:sz w:val="24"/>
        </w:rPr>
        <w:t>g) ensejar o retardamento da execução ou da entrega do objeto da licitação sem motivo justificado;</w:t>
      </w:r>
    </w:p>
    <w:p w14:paraId="3DEAA363" w14:textId="77777777" w:rsidR="00C51FE7" w:rsidRPr="00C51FE7" w:rsidRDefault="00C51FE7" w:rsidP="00822EDE">
      <w:pPr>
        <w:pStyle w:val="PargrafodaLista"/>
        <w:tabs>
          <w:tab w:val="left" w:pos="964"/>
        </w:tabs>
        <w:spacing w:before="120" w:line="276" w:lineRule="auto"/>
        <w:ind w:left="854" w:right="131"/>
        <w:rPr>
          <w:sz w:val="24"/>
        </w:rPr>
      </w:pPr>
      <w:r w:rsidRPr="00C51FE7">
        <w:rPr>
          <w:sz w:val="24"/>
        </w:rPr>
        <w:t>h) apresentar declaração ou documentação falsa exigida para o certame ou prestar declaração falsa durante a licitação ou a execução do contrato;</w:t>
      </w:r>
    </w:p>
    <w:p w14:paraId="6D8AEA79" w14:textId="77777777" w:rsidR="00C51FE7" w:rsidRPr="00C51FE7" w:rsidRDefault="00C51FE7" w:rsidP="00822EDE">
      <w:pPr>
        <w:pStyle w:val="PargrafodaLista"/>
        <w:tabs>
          <w:tab w:val="left" w:pos="964"/>
        </w:tabs>
        <w:spacing w:before="120" w:line="276" w:lineRule="auto"/>
        <w:ind w:left="854" w:right="131"/>
        <w:rPr>
          <w:sz w:val="24"/>
        </w:rPr>
      </w:pPr>
      <w:r w:rsidRPr="00C51FE7">
        <w:rPr>
          <w:sz w:val="24"/>
        </w:rPr>
        <w:t>i) fraudar a licitação ou praticar ato fraudulento na execução do contrato;</w:t>
      </w:r>
    </w:p>
    <w:p w14:paraId="0552182D" w14:textId="77777777" w:rsidR="00C51FE7" w:rsidRPr="00C51FE7" w:rsidRDefault="00C51FE7" w:rsidP="00822EDE">
      <w:pPr>
        <w:pStyle w:val="PargrafodaLista"/>
        <w:tabs>
          <w:tab w:val="left" w:pos="964"/>
        </w:tabs>
        <w:spacing w:before="120" w:line="276" w:lineRule="auto"/>
        <w:ind w:left="854" w:right="131"/>
        <w:rPr>
          <w:sz w:val="24"/>
        </w:rPr>
      </w:pPr>
      <w:r w:rsidRPr="00C51FE7">
        <w:rPr>
          <w:sz w:val="24"/>
        </w:rPr>
        <w:t>j) comportar-se de modo inidôneo ou cometer fraude de qualquer natureza;</w:t>
      </w:r>
    </w:p>
    <w:p w14:paraId="39761F56" w14:textId="77777777" w:rsidR="00C51FE7" w:rsidRPr="00C51FE7" w:rsidRDefault="00C51FE7" w:rsidP="00822EDE">
      <w:pPr>
        <w:pStyle w:val="PargrafodaLista"/>
        <w:tabs>
          <w:tab w:val="left" w:pos="964"/>
        </w:tabs>
        <w:spacing w:before="120" w:line="276" w:lineRule="auto"/>
        <w:ind w:left="854" w:right="131"/>
        <w:rPr>
          <w:sz w:val="24"/>
        </w:rPr>
      </w:pPr>
      <w:r w:rsidRPr="00C51FE7">
        <w:rPr>
          <w:sz w:val="24"/>
        </w:rPr>
        <w:t>k) praticar atos ilícitos com vistas a frustrar os objetivos da licitação;</w:t>
      </w:r>
    </w:p>
    <w:p w14:paraId="039CE76F" w14:textId="77777777" w:rsidR="00C51FE7" w:rsidRPr="00C51FE7" w:rsidRDefault="00C51FE7" w:rsidP="00822EDE">
      <w:pPr>
        <w:pStyle w:val="PargrafodaLista"/>
        <w:tabs>
          <w:tab w:val="left" w:pos="964"/>
        </w:tabs>
        <w:spacing w:before="120" w:line="276" w:lineRule="auto"/>
        <w:ind w:left="854" w:right="131"/>
        <w:rPr>
          <w:sz w:val="24"/>
        </w:rPr>
      </w:pPr>
      <w:r w:rsidRPr="00C51FE7">
        <w:rPr>
          <w:sz w:val="24"/>
        </w:rPr>
        <w:t>l) praticar ato lesivo previsto no art. 5º da Lei nº 12.846, de 1º de agosto de 2013.</w:t>
      </w:r>
    </w:p>
    <w:p w14:paraId="356741DA" w14:textId="77777777" w:rsidR="00C51FE7" w:rsidRPr="00C51FE7" w:rsidRDefault="00C51FE7" w:rsidP="00C51FE7">
      <w:pPr>
        <w:pStyle w:val="PargrafodaLista"/>
        <w:numPr>
          <w:ilvl w:val="1"/>
          <w:numId w:val="6"/>
        </w:numPr>
        <w:tabs>
          <w:tab w:val="left" w:pos="964"/>
        </w:tabs>
        <w:spacing w:before="120" w:line="276" w:lineRule="auto"/>
        <w:ind w:right="131"/>
        <w:rPr>
          <w:sz w:val="24"/>
        </w:rPr>
      </w:pPr>
      <w:r w:rsidRPr="00C51FE7">
        <w:rPr>
          <w:sz w:val="24"/>
        </w:rPr>
        <w:t xml:space="preserve">Nos termos do art. 156 da lei 14.133/2021 serão aplicadas as seguintes sanções ao responsável pelas infrações administrativas citadas no item </w:t>
      </w:r>
      <w:r w:rsidR="003D0B8C">
        <w:rPr>
          <w:sz w:val="24"/>
        </w:rPr>
        <w:t>10</w:t>
      </w:r>
      <w:r w:rsidRPr="00C51FE7">
        <w:rPr>
          <w:sz w:val="24"/>
        </w:rPr>
        <w:t>.1 desta cláusula:</w:t>
      </w:r>
    </w:p>
    <w:p w14:paraId="55560855" w14:textId="77777777" w:rsidR="00C51FE7" w:rsidRPr="00C51FE7" w:rsidRDefault="00C51FE7" w:rsidP="00822EDE">
      <w:pPr>
        <w:pStyle w:val="PargrafodaLista"/>
        <w:tabs>
          <w:tab w:val="left" w:pos="964"/>
        </w:tabs>
        <w:spacing w:before="120" w:line="276" w:lineRule="auto"/>
        <w:ind w:left="854" w:right="131"/>
        <w:rPr>
          <w:sz w:val="24"/>
        </w:rPr>
      </w:pPr>
      <w:r w:rsidRPr="00C51FE7">
        <w:rPr>
          <w:sz w:val="24"/>
        </w:rPr>
        <w:t>a) advertência;</w:t>
      </w:r>
    </w:p>
    <w:p w14:paraId="608A914C" w14:textId="77777777" w:rsidR="00C51FE7" w:rsidRPr="00C51FE7" w:rsidRDefault="00C51FE7" w:rsidP="00822EDE">
      <w:pPr>
        <w:pStyle w:val="PargrafodaLista"/>
        <w:tabs>
          <w:tab w:val="left" w:pos="964"/>
        </w:tabs>
        <w:spacing w:before="120" w:line="276" w:lineRule="auto"/>
        <w:ind w:left="854" w:right="131"/>
        <w:rPr>
          <w:sz w:val="24"/>
        </w:rPr>
      </w:pPr>
      <w:r w:rsidRPr="00C51FE7">
        <w:rPr>
          <w:sz w:val="24"/>
        </w:rPr>
        <w:t>b) multa;</w:t>
      </w:r>
    </w:p>
    <w:p w14:paraId="3EF50A71" w14:textId="77777777" w:rsidR="00C51FE7" w:rsidRPr="00C51FE7" w:rsidRDefault="00C51FE7" w:rsidP="00822EDE">
      <w:pPr>
        <w:pStyle w:val="PargrafodaLista"/>
        <w:tabs>
          <w:tab w:val="left" w:pos="964"/>
        </w:tabs>
        <w:spacing w:before="120" w:line="276" w:lineRule="auto"/>
        <w:ind w:left="854" w:right="131"/>
        <w:rPr>
          <w:sz w:val="24"/>
        </w:rPr>
      </w:pPr>
      <w:r w:rsidRPr="00C51FE7">
        <w:rPr>
          <w:sz w:val="24"/>
        </w:rPr>
        <w:t>c) impedimento de licitar e contratar;</w:t>
      </w:r>
    </w:p>
    <w:p w14:paraId="599E783A" w14:textId="77777777" w:rsidR="00C51FE7" w:rsidRPr="00C51FE7" w:rsidRDefault="00C51FE7" w:rsidP="00822EDE">
      <w:pPr>
        <w:pStyle w:val="PargrafodaLista"/>
        <w:tabs>
          <w:tab w:val="left" w:pos="964"/>
        </w:tabs>
        <w:spacing w:before="120" w:line="276" w:lineRule="auto"/>
        <w:ind w:left="854" w:right="131"/>
        <w:rPr>
          <w:sz w:val="24"/>
        </w:rPr>
      </w:pPr>
      <w:r w:rsidRPr="00C51FE7">
        <w:rPr>
          <w:sz w:val="24"/>
        </w:rPr>
        <w:t>d) declaração de inidoneidade para licitar ou contratar.</w:t>
      </w:r>
    </w:p>
    <w:p w14:paraId="2F77277B" w14:textId="77777777" w:rsidR="00C51FE7" w:rsidRPr="00C51FE7" w:rsidRDefault="00C51FE7" w:rsidP="00822EDE">
      <w:pPr>
        <w:pStyle w:val="PargrafodaLista"/>
        <w:numPr>
          <w:ilvl w:val="2"/>
          <w:numId w:val="6"/>
        </w:numPr>
        <w:tabs>
          <w:tab w:val="left" w:pos="964"/>
        </w:tabs>
        <w:spacing w:before="120" w:line="276" w:lineRule="auto"/>
        <w:ind w:right="131"/>
        <w:rPr>
          <w:sz w:val="24"/>
        </w:rPr>
      </w:pPr>
      <w:r w:rsidRPr="00C51FE7">
        <w:rPr>
          <w:sz w:val="24"/>
        </w:rPr>
        <w:t>Na aplicação das sanções serão considerados:</w:t>
      </w:r>
    </w:p>
    <w:p w14:paraId="09326E6E" w14:textId="77777777" w:rsidR="00C51FE7" w:rsidRPr="00C51FE7" w:rsidRDefault="00C51FE7" w:rsidP="00822EDE">
      <w:pPr>
        <w:pStyle w:val="PargrafodaLista"/>
        <w:tabs>
          <w:tab w:val="left" w:pos="964"/>
        </w:tabs>
        <w:spacing w:before="120" w:line="276" w:lineRule="auto"/>
        <w:ind w:left="854" w:right="131"/>
        <w:rPr>
          <w:sz w:val="24"/>
        </w:rPr>
      </w:pPr>
      <w:r w:rsidRPr="00C51FE7">
        <w:rPr>
          <w:sz w:val="24"/>
        </w:rPr>
        <w:t>a) a natureza e a gravidade da infração cometida;</w:t>
      </w:r>
    </w:p>
    <w:p w14:paraId="6EC33625" w14:textId="77777777" w:rsidR="00C51FE7" w:rsidRPr="00C51FE7" w:rsidRDefault="00C51FE7" w:rsidP="00822EDE">
      <w:pPr>
        <w:pStyle w:val="PargrafodaLista"/>
        <w:tabs>
          <w:tab w:val="left" w:pos="964"/>
        </w:tabs>
        <w:spacing w:before="120" w:line="276" w:lineRule="auto"/>
        <w:ind w:left="854" w:right="131"/>
        <w:rPr>
          <w:sz w:val="24"/>
        </w:rPr>
      </w:pPr>
      <w:r w:rsidRPr="00C51FE7">
        <w:rPr>
          <w:sz w:val="24"/>
        </w:rPr>
        <w:t>b) as peculiaridades do caso concreto;</w:t>
      </w:r>
    </w:p>
    <w:p w14:paraId="52010E85" w14:textId="77777777" w:rsidR="00C51FE7" w:rsidRPr="00C51FE7" w:rsidRDefault="00C51FE7" w:rsidP="00822EDE">
      <w:pPr>
        <w:pStyle w:val="PargrafodaLista"/>
        <w:tabs>
          <w:tab w:val="left" w:pos="964"/>
        </w:tabs>
        <w:spacing w:before="120" w:line="276" w:lineRule="auto"/>
        <w:ind w:left="854" w:right="131"/>
        <w:rPr>
          <w:sz w:val="24"/>
        </w:rPr>
      </w:pPr>
      <w:r w:rsidRPr="00C51FE7">
        <w:rPr>
          <w:sz w:val="24"/>
        </w:rPr>
        <w:t>c) as circunstâncias agravantes ou atenuantes;</w:t>
      </w:r>
    </w:p>
    <w:p w14:paraId="0D96DF82" w14:textId="77777777" w:rsidR="00C51FE7" w:rsidRPr="00C51FE7" w:rsidRDefault="00C51FE7" w:rsidP="00822EDE">
      <w:pPr>
        <w:pStyle w:val="PargrafodaLista"/>
        <w:tabs>
          <w:tab w:val="left" w:pos="964"/>
        </w:tabs>
        <w:spacing w:before="120" w:line="276" w:lineRule="auto"/>
        <w:ind w:left="854" w:right="131"/>
        <w:rPr>
          <w:sz w:val="24"/>
        </w:rPr>
      </w:pPr>
      <w:r w:rsidRPr="00C51FE7">
        <w:rPr>
          <w:sz w:val="24"/>
        </w:rPr>
        <w:t>d) os danos que dela provierem para a Administração Pública;</w:t>
      </w:r>
    </w:p>
    <w:p w14:paraId="700933DF" w14:textId="77777777" w:rsidR="00C51FE7" w:rsidRPr="00C51FE7" w:rsidRDefault="00C51FE7" w:rsidP="00822EDE">
      <w:pPr>
        <w:pStyle w:val="PargrafodaLista"/>
        <w:tabs>
          <w:tab w:val="left" w:pos="964"/>
        </w:tabs>
        <w:spacing w:before="120" w:line="276" w:lineRule="auto"/>
        <w:ind w:left="854" w:right="131"/>
        <w:rPr>
          <w:sz w:val="24"/>
        </w:rPr>
      </w:pPr>
      <w:r w:rsidRPr="00C51FE7">
        <w:rPr>
          <w:sz w:val="24"/>
        </w:rPr>
        <w:t>e) a implantação ou o aperfeiçoamento de programa de integridade, conforme normas e orientações dos órgãos de controle.</w:t>
      </w:r>
    </w:p>
    <w:p w14:paraId="2C17F450" w14:textId="77777777" w:rsidR="00C51FE7" w:rsidRPr="00C51FE7" w:rsidRDefault="00C51FE7" w:rsidP="00C51FE7">
      <w:pPr>
        <w:pStyle w:val="PargrafodaLista"/>
        <w:numPr>
          <w:ilvl w:val="1"/>
          <w:numId w:val="6"/>
        </w:numPr>
        <w:tabs>
          <w:tab w:val="left" w:pos="964"/>
        </w:tabs>
        <w:spacing w:before="120" w:line="276" w:lineRule="auto"/>
        <w:ind w:right="131"/>
        <w:rPr>
          <w:sz w:val="24"/>
        </w:rPr>
      </w:pPr>
      <w:r w:rsidRPr="00C51FE7">
        <w:rPr>
          <w:sz w:val="24"/>
        </w:rPr>
        <w:t xml:space="preserve">A sanção de advertência será aplicada exclusivamente pela infração administrativa prevista no item </w:t>
      </w:r>
      <w:r w:rsidR="00822EDE">
        <w:rPr>
          <w:sz w:val="24"/>
        </w:rPr>
        <w:t>10</w:t>
      </w:r>
      <w:r w:rsidRPr="00C51FE7">
        <w:rPr>
          <w:sz w:val="24"/>
        </w:rPr>
        <w:t>.1.a, quando não se justificar a imposição de penalidade mais grave.</w:t>
      </w:r>
    </w:p>
    <w:p w14:paraId="2E04761C" w14:textId="77777777" w:rsidR="00C51FE7" w:rsidRPr="00C51FE7" w:rsidRDefault="00C51FE7" w:rsidP="00C51FE7">
      <w:pPr>
        <w:pStyle w:val="PargrafodaLista"/>
        <w:numPr>
          <w:ilvl w:val="1"/>
          <w:numId w:val="6"/>
        </w:numPr>
        <w:tabs>
          <w:tab w:val="left" w:pos="964"/>
        </w:tabs>
        <w:spacing w:before="120" w:line="276" w:lineRule="auto"/>
        <w:ind w:right="131"/>
        <w:rPr>
          <w:sz w:val="24"/>
        </w:rPr>
      </w:pPr>
      <w:r w:rsidRPr="00C51FE7">
        <w:rPr>
          <w:sz w:val="24"/>
        </w:rPr>
        <w:t>A multa não será inferior a 0,5% (cinco décimos por cento) nem superior a 30% (trinta por cento) do valor do contrato licitado ou celebrado com contratação direta e será aplicada ao responsável por qualquer das infrações administrativas constantes no item</w:t>
      </w:r>
      <w:r w:rsidR="00822EDE">
        <w:rPr>
          <w:sz w:val="24"/>
        </w:rPr>
        <w:t xml:space="preserve"> 10</w:t>
      </w:r>
      <w:r w:rsidRPr="00C51FE7">
        <w:rPr>
          <w:sz w:val="24"/>
        </w:rPr>
        <w:t>.1 desta cláusula.</w:t>
      </w:r>
    </w:p>
    <w:p w14:paraId="7C33C9DD" w14:textId="77777777" w:rsidR="00C51FE7" w:rsidRPr="00C51FE7" w:rsidRDefault="00C51FE7" w:rsidP="00C51FE7">
      <w:pPr>
        <w:pStyle w:val="PargrafodaLista"/>
        <w:numPr>
          <w:ilvl w:val="1"/>
          <w:numId w:val="6"/>
        </w:numPr>
        <w:tabs>
          <w:tab w:val="left" w:pos="964"/>
        </w:tabs>
        <w:spacing w:before="120" w:line="276" w:lineRule="auto"/>
        <w:ind w:right="131"/>
        <w:rPr>
          <w:sz w:val="24"/>
        </w:rPr>
      </w:pPr>
      <w:r w:rsidRPr="00C51FE7">
        <w:rPr>
          <w:sz w:val="24"/>
        </w:rPr>
        <w:t xml:space="preserve">A sanção descrita no item </w:t>
      </w:r>
      <w:r w:rsidR="00822EDE">
        <w:rPr>
          <w:sz w:val="24"/>
        </w:rPr>
        <w:t>10</w:t>
      </w:r>
      <w:r w:rsidRPr="00C51FE7">
        <w:rPr>
          <w:sz w:val="24"/>
        </w:rPr>
        <w:t xml:space="preserve">.2.c será aplicada ao responsável pelas infrações administrativas previstas nos itens </w:t>
      </w:r>
      <w:r w:rsidR="00822EDE">
        <w:rPr>
          <w:sz w:val="24"/>
        </w:rPr>
        <w:t>10</w:t>
      </w:r>
      <w:r w:rsidRPr="00C51FE7">
        <w:rPr>
          <w:sz w:val="24"/>
        </w:rPr>
        <w:t xml:space="preserve">.1.b, </w:t>
      </w:r>
      <w:r w:rsidR="00822EDE">
        <w:rPr>
          <w:sz w:val="24"/>
        </w:rPr>
        <w:t>10</w:t>
      </w:r>
      <w:r w:rsidRPr="00C51FE7">
        <w:rPr>
          <w:sz w:val="24"/>
        </w:rPr>
        <w:t xml:space="preserve">.1.c, </w:t>
      </w:r>
      <w:r w:rsidR="00822EDE">
        <w:rPr>
          <w:sz w:val="24"/>
        </w:rPr>
        <w:t>10</w:t>
      </w:r>
      <w:r w:rsidRPr="00C51FE7">
        <w:rPr>
          <w:sz w:val="24"/>
        </w:rPr>
        <w:t xml:space="preserve">.1.d, </w:t>
      </w:r>
      <w:r w:rsidR="00822EDE">
        <w:rPr>
          <w:sz w:val="24"/>
        </w:rPr>
        <w:t>10</w:t>
      </w:r>
      <w:r w:rsidRPr="00C51FE7">
        <w:rPr>
          <w:sz w:val="24"/>
        </w:rPr>
        <w:t xml:space="preserve">.1.e, </w:t>
      </w:r>
      <w:r w:rsidR="00822EDE">
        <w:rPr>
          <w:sz w:val="24"/>
        </w:rPr>
        <w:t>10</w:t>
      </w:r>
      <w:r w:rsidRPr="00C51FE7">
        <w:rPr>
          <w:sz w:val="24"/>
        </w:rPr>
        <w:t xml:space="preserve">.1.f e </w:t>
      </w:r>
      <w:r w:rsidR="00822EDE">
        <w:rPr>
          <w:sz w:val="24"/>
        </w:rPr>
        <w:t>10</w:t>
      </w:r>
      <w:r w:rsidRPr="00C51FE7">
        <w:rPr>
          <w:sz w:val="24"/>
        </w:rPr>
        <w:t>.1.g, quando não se justificar a imposição de penalidade mais grave, e impedirá o responsável de licitar ou contratar no âmbito da Administração Pública direta e indireta do ente federativo que tiver aplicado a sanção, pelo prazo máximo de 3 (três) anos.</w:t>
      </w:r>
    </w:p>
    <w:p w14:paraId="69D41E3E" w14:textId="77777777" w:rsidR="00C51FE7" w:rsidRPr="00C51FE7" w:rsidRDefault="00C51FE7" w:rsidP="00C51FE7">
      <w:pPr>
        <w:pStyle w:val="PargrafodaLista"/>
        <w:numPr>
          <w:ilvl w:val="1"/>
          <w:numId w:val="6"/>
        </w:numPr>
        <w:tabs>
          <w:tab w:val="left" w:pos="964"/>
        </w:tabs>
        <w:spacing w:before="120" w:line="276" w:lineRule="auto"/>
        <w:ind w:right="131"/>
        <w:rPr>
          <w:sz w:val="24"/>
        </w:rPr>
      </w:pPr>
      <w:r w:rsidRPr="00C51FE7">
        <w:rPr>
          <w:sz w:val="24"/>
        </w:rPr>
        <w:lastRenderedPageBreak/>
        <w:t xml:space="preserve">A sanção descrita no item </w:t>
      </w:r>
      <w:r w:rsidR="00822EDE">
        <w:rPr>
          <w:sz w:val="24"/>
        </w:rPr>
        <w:t>10</w:t>
      </w:r>
      <w:r w:rsidRPr="00C51FE7">
        <w:rPr>
          <w:sz w:val="24"/>
        </w:rPr>
        <w:t xml:space="preserve">.2.d será aplicada ao responsável pelas infrações administrativas previstas nos itens </w:t>
      </w:r>
      <w:r w:rsidR="00822EDE">
        <w:rPr>
          <w:sz w:val="24"/>
        </w:rPr>
        <w:t>10</w:t>
      </w:r>
      <w:r w:rsidRPr="00C51FE7">
        <w:rPr>
          <w:sz w:val="24"/>
        </w:rPr>
        <w:t xml:space="preserve">.1.h, </w:t>
      </w:r>
      <w:r w:rsidR="00822EDE">
        <w:rPr>
          <w:sz w:val="24"/>
        </w:rPr>
        <w:t>10</w:t>
      </w:r>
      <w:r w:rsidRPr="00C51FE7">
        <w:rPr>
          <w:sz w:val="24"/>
        </w:rPr>
        <w:t xml:space="preserve">.1.i, </w:t>
      </w:r>
      <w:r w:rsidR="00822EDE">
        <w:rPr>
          <w:sz w:val="24"/>
        </w:rPr>
        <w:t>10</w:t>
      </w:r>
      <w:r w:rsidRPr="00C51FE7">
        <w:rPr>
          <w:sz w:val="24"/>
        </w:rPr>
        <w:t xml:space="preserve">.1.j, </w:t>
      </w:r>
      <w:r w:rsidR="00822EDE">
        <w:rPr>
          <w:sz w:val="24"/>
        </w:rPr>
        <w:t>10</w:t>
      </w:r>
      <w:r w:rsidRPr="00C51FE7">
        <w:rPr>
          <w:sz w:val="24"/>
        </w:rPr>
        <w:t xml:space="preserve">.1.k e </w:t>
      </w:r>
      <w:r w:rsidR="00822EDE">
        <w:rPr>
          <w:sz w:val="24"/>
        </w:rPr>
        <w:t>10</w:t>
      </w:r>
      <w:r w:rsidRPr="00C51FE7">
        <w:rPr>
          <w:sz w:val="24"/>
        </w:rPr>
        <w:t xml:space="preserve">.1.l, bem como pelas infrações administrativas previstas nos itens </w:t>
      </w:r>
      <w:r w:rsidR="00822EDE">
        <w:rPr>
          <w:sz w:val="24"/>
        </w:rPr>
        <w:t>10</w:t>
      </w:r>
      <w:r w:rsidRPr="00C51FE7">
        <w:rPr>
          <w:sz w:val="24"/>
        </w:rPr>
        <w:t xml:space="preserve">.1.b, </w:t>
      </w:r>
      <w:r w:rsidR="00822EDE">
        <w:rPr>
          <w:sz w:val="24"/>
        </w:rPr>
        <w:t>10</w:t>
      </w:r>
      <w:r w:rsidRPr="00C51FE7">
        <w:rPr>
          <w:sz w:val="24"/>
        </w:rPr>
        <w:t xml:space="preserve">.1.c, </w:t>
      </w:r>
      <w:r w:rsidR="00822EDE">
        <w:rPr>
          <w:sz w:val="24"/>
        </w:rPr>
        <w:t>10</w:t>
      </w:r>
      <w:r w:rsidRPr="00C51FE7">
        <w:rPr>
          <w:sz w:val="24"/>
        </w:rPr>
        <w:t xml:space="preserve">.1.d, </w:t>
      </w:r>
      <w:r w:rsidR="00822EDE">
        <w:rPr>
          <w:sz w:val="24"/>
        </w:rPr>
        <w:t>10</w:t>
      </w:r>
      <w:r w:rsidRPr="00C51FE7">
        <w:rPr>
          <w:sz w:val="24"/>
        </w:rPr>
        <w:t xml:space="preserve">.1.e, </w:t>
      </w:r>
      <w:r w:rsidR="00822EDE">
        <w:rPr>
          <w:sz w:val="24"/>
        </w:rPr>
        <w:t>10</w:t>
      </w:r>
      <w:r w:rsidRPr="00C51FE7">
        <w:rPr>
          <w:sz w:val="24"/>
        </w:rPr>
        <w:t xml:space="preserve">.1.f e </w:t>
      </w:r>
      <w:r w:rsidR="00822EDE">
        <w:rPr>
          <w:sz w:val="24"/>
        </w:rPr>
        <w:t>10</w:t>
      </w:r>
      <w:r w:rsidRPr="00C51FE7">
        <w:rPr>
          <w:sz w:val="24"/>
        </w:rPr>
        <w:t xml:space="preserve">.1.g que justifiquem a imposição de penalidade mais grave que a sanção descrita no item </w:t>
      </w:r>
      <w:r w:rsidR="00822EDE">
        <w:rPr>
          <w:sz w:val="24"/>
        </w:rPr>
        <w:t>10</w:t>
      </w:r>
      <w:r w:rsidRPr="00C51FE7">
        <w:rPr>
          <w:sz w:val="24"/>
        </w:rPr>
        <w:t>.2.c, e impedirá o responsável de licitar ou contratar no âmbito da Administração Pública direta e indireta de todos os entes federativos, pelo prazo mínimo de 3 (três) anos e máximo de 6 (seis) anos.</w:t>
      </w:r>
    </w:p>
    <w:p w14:paraId="09990D37" w14:textId="77777777" w:rsidR="00C51FE7" w:rsidRPr="00C51FE7" w:rsidRDefault="00C51FE7" w:rsidP="00C51FE7">
      <w:pPr>
        <w:pStyle w:val="PargrafodaLista"/>
        <w:numPr>
          <w:ilvl w:val="1"/>
          <w:numId w:val="6"/>
        </w:numPr>
        <w:tabs>
          <w:tab w:val="left" w:pos="964"/>
        </w:tabs>
        <w:spacing w:before="120" w:line="276" w:lineRule="auto"/>
        <w:ind w:right="131"/>
        <w:rPr>
          <w:sz w:val="24"/>
        </w:rPr>
      </w:pPr>
      <w:r w:rsidRPr="00C51FE7">
        <w:rPr>
          <w:sz w:val="24"/>
        </w:rPr>
        <w:t xml:space="preserve">As sanções previstas nos itens </w:t>
      </w:r>
      <w:r w:rsidR="00822EDE">
        <w:rPr>
          <w:sz w:val="24"/>
        </w:rPr>
        <w:t>10</w:t>
      </w:r>
      <w:r w:rsidRPr="00C51FE7">
        <w:rPr>
          <w:sz w:val="24"/>
        </w:rPr>
        <w:t xml:space="preserve">.2.a, </w:t>
      </w:r>
      <w:r w:rsidR="00822EDE">
        <w:rPr>
          <w:sz w:val="24"/>
        </w:rPr>
        <w:t>10</w:t>
      </w:r>
      <w:r w:rsidRPr="00C51FE7">
        <w:rPr>
          <w:sz w:val="24"/>
        </w:rPr>
        <w:t xml:space="preserve">.2.c e </w:t>
      </w:r>
      <w:r w:rsidR="00822EDE">
        <w:rPr>
          <w:sz w:val="24"/>
        </w:rPr>
        <w:t>10</w:t>
      </w:r>
      <w:r w:rsidRPr="00C51FE7">
        <w:rPr>
          <w:sz w:val="24"/>
        </w:rPr>
        <w:t xml:space="preserve">.2.d poderão ser aplicadas cumulativamente com a prevista no item </w:t>
      </w:r>
      <w:r w:rsidR="00822EDE">
        <w:rPr>
          <w:sz w:val="24"/>
        </w:rPr>
        <w:t>10</w:t>
      </w:r>
      <w:r w:rsidRPr="00C51FE7">
        <w:rPr>
          <w:sz w:val="24"/>
        </w:rPr>
        <w:t>.2.b.</w:t>
      </w:r>
    </w:p>
    <w:p w14:paraId="4F9C9E8B" w14:textId="77777777" w:rsidR="00C51FE7" w:rsidRPr="00C51FE7" w:rsidRDefault="00C51FE7" w:rsidP="00C51FE7">
      <w:pPr>
        <w:pStyle w:val="PargrafodaLista"/>
        <w:numPr>
          <w:ilvl w:val="1"/>
          <w:numId w:val="6"/>
        </w:numPr>
        <w:tabs>
          <w:tab w:val="left" w:pos="964"/>
        </w:tabs>
        <w:spacing w:before="120" w:line="276" w:lineRule="auto"/>
        <w:ind w:right="131"/>
        <w:rPr>
          <w:sz w:val="24"/>
        </w:rPr>
      </w:pPr>
      <w:r w:rsidRPr="00C51FE7">
        <w:rPr>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467B10BD" w14:textId="77777777" w:rsidR="00C51FE7" w:rsidRPr="00C51FE7" w:rsidRDefault="00C51FE7" w:rsidP="00C51FE7">
      <w:pPr>
        <w:pStyle w:val="PargrafodaLista"/>
        <w:numPr>
          <w:ilvl w:val="1"/>
          <w:numId w:val="6"/>
        </w:numPr>
        <w:tabs>
          <w:tab w:val="left" w:pos="964"/>
        </w:tabs>
        <w:spacing w:before="120" w:line="276" w:lineRule="auto"/>
        <w:ind w:right="131"/>
        <w:rPr>
          <w:sz w:val="24"/>
        </w:rPr>
      </w:pPr>
      <w:r w:rsidRPr="00C51FE7">
        <w:rPr>
          <w:sz w:val="24"/>
        </w:rPr>
        <w:t xml:space="preserve">A aplicação das sanções previstas no item </w:t>
      </w:r>
      <w:r w:rsidR="00822EDE">
        <w:rPr>
          <w:sz w:val="24"/>
        </w:rPr>
        <w:t>10</w:t>
      </w:r>
      <w:r w:rsidRPr="00C51FE7">
        <w:rPr>
          <w:sz w:val="24"/>
        </w:rPr>
        <w:t>.2 não exclui, em hipótese alguma, a obrigação de reparação integral do dano causado à Administração Pública.</w:t>
      </w:r>
    </w:p>
    <w:p w14:paraId="7A3DFF1E" w14:textId="77777777" w:rsidR="00C51FE7" w:rsidRPr="00C51FE7" w:rsidRDefault="00C51FE7" w:rsidP="00C51FE7">
      <w:pPr>
        <w:pStyle w:val="PargrafodaLista"/>
        <w:numPr>
          <w:ilvl w:val="1"/>
          <w:numId w:val="6"/>
        </w:numPr>
        <w:tabs>
          <w:tab w:val="left" w:pos="964"/>
        </w:tabs>
        <w:spacing w:before="120" w:line="276" w:lineRule="auto"/>
        <w:ind w:right="131"/>
        <w:rPr>
          <w:sz w:val="24"/>
        </w:rPr>
      </w:pPr>
      <w:r w:rsidRPr="00C51FE7">
        <w:rPr>
          <w:sz w:val="24"/>
        </w:rPr>
        <w:t xml:space="preserve"> O atraso injustificado na execução do contrato sujeitará o contratado a multa de mora.</w:t>
      </w:r>
    </w:p>
    <w:p w14:paraId="377127A5" w14:textId="77777777" w:rsidR="00C51FE7" w:rsidRPr="00C51FE7" w:rsidRDefault="00C51FE7" w:rsidP="00822EDE">
      <w:pPr>
        <w:pStyle w:val="PargrafodaLista"/>
        <w:numPr>
          <w:ilvl w:val="2"/>
          <w:numId w:val="6"/>
        </w:numPr>
        <w:tabs>
          <w:tab w:val="left" w:pos="964"/>
        </w:tabs>
        <w:spacing w:before="120" w:line="276" w:lineRule="auto"/>
        <w:ind w:right="131"/>
        <w:rPr>
          <w:sz w:val="24"/>
        </w:rPr>
      </w:pPr>
      <w:r w:rsidRPr="00C51FE7">
        <w:rPr>
          <w:sz w:val="24"/>
        </w:rPr>
        <w:t>A aplicação de multa de mora não impedirá que a Administração a converta em compensatória e promova a extinção unilateral do contrato com a aplicação cumulada de outras sanções previstas na lei 14.133/2021.</w:t>
      </w:r>
    </w:p>
    <w:p w14:paraId="0B0AC7A0" w14:textId="77777777" w:rsidR="00C51FE7" w:rsidRDefault="00C51FE7" w:rsidP="0023359E">
      <w:pPr>
        <w:pStyle w:val="PargrafodaLista"/>
        <w:numPr>
          <w:ilvl w:val="0"/>
          <w:numId w:val="6"/>
        </w:numPr>
        <w:shd w:val="clear" w:color="auto" w:fill="BFBFBF"/>
        <w:tabs>
          <w:tab w:val="left" w:pos="964"/>
        </w:tabs>
        <w:spacing w:before="120" w:line="276" w:lineRule="auto"/>
        <w:ind w:right="131"/>
        <w:rPr>
          <w:sz w:val="24"/>
        </w:rPr>
      </w:pPr>
      <w:r>
        <w:rPr>
          <w:b/>
          <w:sz w:val="24"/>
        </w:rPr>
        <w:t>FORMA</w:t>
      </w:r>
      <w:r>
        <w:rPr>
          <w:b/>
          <w:spacing w:val="-1"/>
          <w:sz w:val="24"/>
        </w:rPr>
        <w:t xml:space="preserve"> </w:t>
      </w:r>
      <w:r>
        <w:rPr>
          <w:b/>
          <w:sz w:val="24"/>
        </w:rPr>
        <w:t>E</w:t>
      </w:r>
      <w:r>
        <w:rPr>
          <w:b/>
          <w:spacing w:val="-1"/>
          <w:sz w:val="24"/>
        </w:rPr>
        <w:t xml:space="preserve"> </w:t>
      </w:r>
      <w:r>
        <w:rPr>
          <w:b/>
          <w:sz w:val="24"/>
        </w:rPr>
        <w:t>CRITÉRIOS</w:t>
      </w:r>
      <w:r>
        <w:rPr>
          <w:b/>
          <w:spacing w:val="-1"/>
          <w:sz w:val="24"/>
        </w:rPr>
        <w:t xml:space="preserve"> </w:t>
      </w:r>
      <w:r>
        <w:rPr>
          <w:b/>
          <w:sz w:val="24"/>
        </w:rPr>
        <w:t>DE</w:t>
      </w:r>
      <w:r>
        <w:rPr>
          <w:b/>
          <w:spacing w:val="-1"/>
          <w:sz w:val="24"/>
        </w:rPr>
        <w:t xml:space="preserve"> </w:t>
      </w:r>
      <w:r>
        <w:rPr>
          <w:b/>
          <w:sz w:val="24"/>
        </w:rPr>
        <w:t>SELEÇÃO</w:t>
      </w:r>
      <w:r>
        <w:rPr>
          <w:b/>
          <w:spacing w:val="-1"/>
          <w:sz w:val="24"/>
        </w:rPr>
        <w:t xml:space="preserve"> </w:t>
      </w:r>
      <w:r>
        <w:rPr>
          <w:b/>
          <w:sz w:val="24"/>
        </w:rPr>
        <w:t>DO</w:t>
      </w:r>
      <w:r>
        <w:rPr>
          <w:b/>
          <w:spacing w:val="-1"/>
          <w:sz w:val="24"/>
        </w:rPr>
        <w:t xml:space="preserve"> </w:t>
      </w:r>
      <w:r>
        <w:rPr>
          <w:b/>
          <w:sz w:val="24"/>
        </w:rPr>
        <w:t>FORNECEDOR</w:t>
      </w:r>
    </w:p>
    <w:p w14:paraId="37990112" w14:textId="2DBAC954" w:rsidR="00F10038" w:rsidRPr="002B645C" w:rsidRDefault="003B2561" w:rsidP="00AC46C5">
      <w:pPr>
        <w:pStyle w:val="PargrafodaLista"/>
        <w:numPr>
          <w:ilvl w:val="1"/>
          <w:numId w:val="6"/>
        </w:numPr>
        <w:tabs>
          <w:tab w:val="left" w:pos="964"/>
        </w:tabs>
        <w:spacing w:before="120" w:line="276" w:lineRule="auto"/>
        <w:ind w:right="131" w:hanging="712"/>
        <w:rPr>
          <w:sz w:val="24"/>
        </w:rPr>
      </w:pPr>
      <w:r w:rsidRPr="00AC46C5">
        <w:rPr>
          <w:sz w:val="24"/>
        </w:rPr>
        <w:t>O fornecedor será selecionado por meio da realização de procedimento de LICITAÇÃO, na</w:t>
      </w:r>
      <w:r w:rsidRPr="00C51FE7">
        <w:rPr>
          <w:spacing w:val="-57"/>
        </w:rPr>
        <w:t xml:space="preserve"> </w:t>
      </w:r>
      <w:r>
        <w:t>modalidade</w:t>
      </w:r>
      <w:r w:rsidRPr="00C51FE7">
        <w:rPr>
          <w:spacing w:val="-13"/>
        </w:rPr>
        <w:t xml:space="preserve"> </w:t>
      </w:r>
      <w:r>
        <w:t>PREGÃO,</w:t>
      </w:r>
      <w:r w:rsidRPr="00C51FE7">
        <w:rPr>
          <w:spacing w:val="-10"/>
        </w:rPr>
        <w:t xml:space="preserve"> </w:t>
      </w:r>
      <w:r>
        <w:t>sob</w:t>
      </w:r>
      <w:r w:rsidRPr="00C51FE7">
        <w:rPr>
          <w:spacing w:val="-11"/>
        </w:rPr>
        <w:t xml:space="preserve"> </w:t>
      </w:r>
      <w:r>
        <w:t>a</w:t>
      </w:r>
      <w:r w:rsidRPr="00C51FE7">
        <w:rPr>
          <w:spacing w:val="-11"/>
        </w:rPr>
        <w:t xml:space="preserve"> </w:t>
      </w:r>
      <w:r>
        <w:t>forma</w:t>
      </w:r>
      <w:r w:rsidRPr="00C51FE7">
        <w:rPr>
          <w:spacing w:val="-12"/>
        </w:rPr>
        <w:t xml:space="preserve"> </w:t>
      </w:r>
      <w:r>
        <w:t>ELETRÔNICA,</w:t>
      </w:r>
      <w:r w:rsidRPr="00C51FE7">
        <w:rPr>
          <w:spacing w:val="-11"/>
        </w:rPr>
        <w:t xml:space="preserve"> </w:t>
      </w:r>
      <w:r w:rsidR="00221D26">
        <w:rPr>
          <w:spacing w:val="-11"/>
        </w:rPr>
        <w:t>ou DISPENSA ELETR</w:t>
      </w:r>
      <w:r w:rsidR="00347DEC">
        <w:rPr>
          <w:spacing w:val="-11"/>
        </w:rPr>
        <w:t>Ô</w:t>
      </w:r>
      <w:r w:rsidR="00221D26">
        <w:rPr>
          <w:spacing w:val="-11"/>
        </w:rPr>
        <w:t xml:space="preserve">NICA, </w:t>
      </w:r>
      <w:r>
        <w:t>com</w:t>
      </w:r>
      <w:r w:rsidRPr="00C51FE7">
        <w:rPr>
          <w:spacing w:val="-10"/>
        </w:rPr>
        <w:t xml:space="preserve"> </w:t>
      </w:r>
      <w:r>
        <w:t>adoção</w:t>
      </w:r>
      <w:r w:rsidRPr="00C51FE7">
        <w:rPr>
          <w:spacing w:val="-11"/>
        </w:rPr>
        <w:t xml:space="preserve"> </w:t>
      </w:r>
      <w:r>
        <w:t>do</w:t>
      </w:r>
      <w:r w:rsidRPr="00C51FE7">
        <w:rPr>
          <w:spacing w:val="-10"/>
        </w:rPr>
        <w:t xml:space="preserve"> </w:t>
      </w:r>
      <w:r>
        <w:t>critério</w:t>
      </w:r>
      <w:r w:rsidRPr="00C51FE7">
        <w:rPr>
          <w:spacing w:val="-11"/>
        </w:rPr>
        <w:t xml:space="preserve"> </w:t>
      </w:r>
      <w:r>
        <w:t>de</w:t>
      </w:r>
      <w:r w:rsidRPr="00C51FE7">
        <w:rPr>
          <w:spacing w:val="-11"/>
        </w:rPr>
        <w:t xml:space="preserve"> </w:t>
      </w:r>
      <w:r>
        <w:t>julgamento</w:t>
      </w:r>
      <w:r w:rsidRPr="00C51FE7">
        <w:rPr>
          <w:spacing w:val="-11"/>
        </w:rPr>
        <w:t xml:space="preserve"> </w:t>
      </w:r>
      <w:r>
        <w:t>pelo</w:t>
      </w:r>
      <w:r w:rsidRPr="00C51FE7">
        <w:rPr>
          <w:spacing w:val="-57"/>
        </w:rPr>
        <w:t xml:space="preserve"> </w:t>
      </w:r>
      <w:r w:rsidR="00221D26">
        <w:rPr>
          <w:spacing w:val="-57"/>
        </w:rPr>
        <w:t xml:space="preserve"> </w:t>
      </w:r>
      <w:r w:rsidRPr="002B645C">
        <w:rPr>
          <w:sz w:val="24"/>
        </w:rPr>
        <w:t>MENOR PREÇO.</w:t>
      </w:r>
    </w:p>
    <w:p w14:paraId="03CACF02" w14:textId="77777777" w:rsidR="00B636AA" w:rsidRPr="002B645C" w:rsidRDefault="00B636AA" w:rsidP="00AC46C5">
      <w:pPr>
        <w:pStyle w:val="PargrafodaLista"/>
        <w:numPr>
          <w:ilvl w:val="1"/>
          <w:numId w:val="6"/>
        </w:numPr>
        <w:tabs>
          <w:tab w:val="left" w:pos="964"/>
        </w:tabs>
        <w:spacing w:before="120" w:line="276" w:lineRule="auto"/>
        <w:ind w:right="131" w:hanging="712"/>
        <w:rPr>
          <w:sz w:val="24"/>
        </w:rPr>
      </w:pPr>
      <w:r w:rsidRPr="002B645C">
        <w:rPr>
          <w:sz w:val="24"/>
        </w:rPr>
        <w:t>Para fins de contratação, deverá o fornecedor comprovar os requisitos de habilitação</w:t>
      </w:r>
      <w:r w:rsidR="002B645C" w:rsidRPr="002B645C">
        <w:rPr>
          <w:sz w:val="24"/>
        </w:rPr>
        <w:t xml:space="preserve"> exigidos no edital.</w:t>
      </w:r>
    </w:p>
    <w:p w14:paraId="16742D70" w14:textId="77777777" w:rsidR="00AC46C5" w:rsidRPr="00AC46C5" w:rsidRDefault="00AC46C5" w:rsidP="0023359E">
      <w:pPr>
        <w:pStyle w:val="PargrafodaLista"/>
        <w:numPr>
          <w:ilvl w:val="0"/>
          <w:numId w:val="6"/>
        </w:numPr>
        <w:shd w:val="clear" w:color="auto" w:fill="BFBFBF"/>
        <w:tabs>
          <w:tab w:val="left" w:pos="964"/>
        </w:tabs>
        <w:spacing w:before="120" w:line="276" w:lineRule="auto"/>
        <w:ind w:right="131"/>
        <w:rPr>
          <w:b/>
          <w:bCs/>
        </w:rPr>
      </w:pPr>
      <w:r w:rsidRPr="00AC46C5">
        <w:rPr>
          <w:b/>
          <w:bCs/>
        </w:rPr>
        <w:t>ADEQUAÇÃO ORÇAMENTÁRIA</w:t>
      </w:r>
    </w:p>
    <w:p w14:paraId="01FFCD86" w14:textId="6037C40A" w:rsidR="00316AC1" w:rsidRPr="00316AC1" w:rsidRDefault="00316AC1" w:rsidP="00316AC1">
      <w:pPr>
        <w:pStyle w:val="PargrafodaLista"/>
        <w:numPr>
          <w:ilvl w:val="1"/>
          <w:numId w:val="4"/>
        </w:numPr>
        <w:rPr>
          <w:sz w:val="24"/>
        </w:rPr>
      </w:pPr>
      <w:r w:rsidRPr="00316AC1">
        <w:rPr>
          <w:sz w:val="24"/>
        </w:rPr>
        <w:t>As despesas com a execução do Contrato correrão à conta dos recursos específicos consignados no Orçamento Geral da União ao Ministério Público do Trabalho, para o exercício de 202</w:t>
      </w:r>
      <w:r w:rsidR="00B26AB1">
        <w:rPr>
          <w:sz w:val="24"/>
        </w:rPr>
        <w:t>6</w:t>
      </w:r>
      <w:r w:rsidRPr="00316AC1">
        <w:rPr>
          <w:sz w:val="24"/>
        </w:rPr>
        <w:t>, tendo como UG executora a Procuradoria Regional do Trabalho da 17ª Região/ES (380007), Planos Internos: DEFESA1/DEFESA2, Natureza de Despesa: 339030-07/16/</w:t>
      </w:r>
      <w:r w:rsidR="00CD2362">
        <w:rPr>
          <w:sz w:val="24"/>
        </w:rPr>
        <w:t>17/</w:t>
      </w:r>
      <w:r w:rsidRPr="00316AC1">
        <w:rPr>
          <w:sz w:val="24"/>
        </w:rPr>
        <w:t>21</w:t>
      </w:r>
      <w:r w:rsidR="00B26AB1">
        <w:rPr>
          <w:sz w:val="24"/>
        </w:rPr>
        <w:t>/25</w:t>
      </w:r>
      <w:r w:rsidR="00CD2362">
        <w:rPr>
          <w:sz w:val="24"/>
        </w:rPr>
        <w:t xml:space="preserve"> e 26</w:t>
      </w:r>
      <w:r w:rsidRPr="00316AC1">
        <w:rPr>
          <w:sz w:val="24"/>
        </w:rPr>
        <w:t>.</w:t>
      </w:r>
    </w:p>
    <w:p w14:paraId="4D7C4B1F" w14:textId="77777777" w:rsidR="00F10038" w:rsidRDefault="00F10038">
      <w:pPr>
        <w:pStyle w:val="Corpodetexto"/>
        <w:spacing w:before="7"/>
        <w:ind w:left="0"/>
        <w:jc w:val="left"/>
        <w:rPr>
          <w:sz w:val="17"/>
        </w:rPr>
      </w:pPr>
    </w:p>
    <w:p w14:paraId="345ABC02" w14:textId="77777777" w:rsidR="00F10038" w:rsidRDefault="003B2561">
      <w:pPr>
        <w:pStyle w:val="Ttulo1"/>
        <w:numPr>
          <w:ilvl w:val="0"/>
          <w:numId w:val="2"/>
        </w:numPr>
        <w:tabs>
          <w:tab w:val="left" w:pos="491"/>
          <w:tab w:val="left" w:pos="9801"/>
        </w:tabs>
        <w:spacing w:before="90"/>
      </w:pPr>
      <w:r>
        <w:rPr>
          <w:shd w:val="clear" w:color="auto" w:fill="BEBEBE"/>
        </w:rPr>
        <w:t>CUMPRIMENTO</w:t>
      </w:r>
      <w:r>
        <w:rPr>
          <w:spacing w:val="-1"/>
          <w:shd w:val="clear" w:color="auto" w:fill="BEBEBE"/>
        </w:rPr>
        <w:t xml:space="preserve"> </w:t>
      </w:r>
      <w:r>
        <w:rPr>
          <w:shd w:val="clear" w:color="auto" w:fill="BEBEBE"/>
        </w:rPr>
        <w:t>DA LEI</w:t>
      </w:r>
      <w:r>
        <w:rPr>
          <w:spacing w:val="-1"/>
          <w:shd w:val="clear" w:color="auto" w:fill="BEBEBE"/>
        </w:rPr>
        <w:t xml:space="preserve"> </w:t>
      </w:r>
      <w:r>
        <w:rPr>
          <w:shd w:val="clear" w:color="auto" w:fill="BEBEBE"/>
        </w:rPr>
        <w:t>GERAL DE</w:t>
      </w:r>
      <w:r>
        <w:rPr>
          <w:spacing w:val="-1"/>
          <w:shd w:val="clear" w:color="auto" w:fill="BEBEBE"/>
        </w:rPr>
        <w:t xml:space="preserve"> </w:t>
      </w:r>
      <w:r>
        <w:rPr>
          <w:shd w:val="clear" w:color="auto" w:fill="BEBEBE"/>
        </w:rPr>
        <w:t>PROTEÇÃO</w:t>
      </w:r>
      <w:r>
        <w:rPr>
          <w:spacing w:val="-1"/>
          <w:shd w:val="clear" w:color="auto" w:fill="BEBEBE"/>
        </w:rPr>
        <w:t xml:space="preserve"> </w:t>
      </w:r>
      <w:r>
        <w:rPr>
          <w:shd w:val="clear" w:color="auto" w:fill="BEBEBE"/>
        </w:rPr>
        <w:t>DE DADOS</w:t>
      </w:r>
      <w:r>
        <w:rPr>
          <w:spacing w:val="3"/>
          <w:shd w:val="clear" w:color="auto" w:fill="BEBEBE"/>
        </w:rPr>
        <w:t xml:space="preserve"> </w:t>
      </w:r>
      <w:r>
        <w:rPr>
          <w:shd w:val="clear" w:color="auto" w:fill="BEBEBE"/>
        </w:rPr>
        <w:t>–</w:t>
      </w:r>
      <w:r>
        <w:rPr>
          <w:spacing w:val="-1"/>
          <w:shd w:val="clear" w:color="auto" w:fill="BEBEBE"/>
        </w:rPr>
        <w:t xml:space="preserve"> </w:t>
      </w:r>
      <w:r>
        <w:rPr>
          <w:shd w:val="clear" w:color="auto" w:fill="BEBEBE"/>
        </w:rPr>
        <w:t>LEI</w:t>
      </w:r>
      <w:r>
        <w:rPr>
          <w:spacing w:val="-1"/>
          <w:shd w:val="clear" w:color="auto" w:fill="BEBEBE"/>
        </w:rPr>
        <w:t xml:space="preserve"> </w:t>
      </w:r>
      <w:r>
        <w:rPr>
          <w:shd w:val="clear" w:color="auto" w:fill="BEBEBE"/>
        </w:rPr>
        <w:t>Nº 13.709/2018</w:t>
      </w:r>
      <w:r>
        <w:rPr>
          <w:shd w:val="clear" w:color="auto" w:fill="BEBEBE"/>
        </w:rPr>
        <w:tab/>
      </w:r>
    </w:p>
    <w:p w14:paraId="17EB57BE" w14:textId="77777777" w:rsidR="00F10038" w:rsidRDefault="003B2561" w:rsidP="00AC46C5">
      <w:pPr>
        <w:pStyle w:val="PargrafodaLista"/>
        <w:numPr>
          <w:ilvl w:val="1"/>
          <w:numId w:val="2"/>
        </w:numPr>
        <w:tabs>
          <w:tab w:val="left" w:pos="964"/>
        </w:tabs>
        <w:spacing w:before="161" w:line="276" w:lineRule="auto"/>
        <w:ind w:right="139" w:hanging="557"/>
        <w:rPr>
          <w:sz w:val="24"/>
        </w:rPr>
      </w:pPr>
      <w:r>
        <w:rPr>
          <w:sz w:val="24"/>
        </w:rPr>
        <w:t>É vedado às partes a utilização de todo e qualquer dado pessoal repassado em decorrência</w:t>
      </w:r>
      <w:r>
        <w:rPr>
          <w:spacing w:val="1"/>
          <w:sz w:val="24"/>
        </w:rPr>
        <w:t xml:space="preserve"> </w:t>
      </w:r>
      <w:r>
        <w:rPr>
          <w:sz w:val="24"/>
        </w:rPr>
        <w:t>da execução contratual para finalidade distinta daquela do objeto da contratação, sob pena de</w:t>
      </w:r>
      <w:r>
        <w:rPr>
          <w:spacing w:val="1"/>
          <w:sz w:val="24"/>
        </w:rPr>
        <w:t xml:space="preserve"> </w:t>
      </w:r>
      <w:r>
        <w:rPr>
          <w:sz w:val="24"/>
        </w:rPr>
        <w:t>responsabilização</w:t>
      </w:r>
      <w:r>
        <w:rPr>
          <w:spacing w:val="-1"/>
          <w:sz w:val="24"/>
        </w:rPr>
        <w:t xml:space="preserve"> </w:t>
      </w:r>
      <w:r>
        <w:rPr>
          <w:sz w:val="24"/>
        </w:rPr>
        <w:t>administrativa, civil e criminal.</w:t>
      </w:r>
    </w:p>
    <w:p w14:paraId="3A91E4A6" w14:textId="77777777" w:rsidR="00F10038" w:rsidRDefault="003B2561" w:rsidP="00AC46C5">
      <w:pPr>
        <w:pStyle w:val="PargrafodaLista"/>
        <w:numPr>
          <w:ilvl w:val="1"/>
          <w:numId w:val="2"/>
        </w:numPr>
        <w:tabs>
          <w:tab w:val="left" w:pos="964"/>
        </w:tabs>
        <w:spacing w:before="118" w:line="276" w:lineRule="auto"/>
        <w:ind w:right="131" w:hanging="557"/>
        <w:rPr>
          <w:sz w:val="24"/>
        </w:rPr>
      </w:pPr>
      <w:r>
        <w:rPr>
          <w:sz w:val="24"/>
        </w:rPr>
        <w:t>As</w:t>
      </w:r>
      <w:r>
        <w:rPr>
          <w:spacing w:val="-9"/>
          <w:sz w:val="24"/>
        </w:rPr>
        <w:t xml:space="preserve"> </w:t>
      </w:r>
      <w:r>
        <w:rPr>
          <w:sz w:val="24"/>
        </w:rPr>
        <w:t>partes</w:t>
      </w:r>
      <w:r>
        <w:rPr>
          <w:spacing w:val="-8"/>
          <w:sz w:val="24"/>
        </w:rPr>
        <w:t xml:space="preserve"> </w:t>
      </w:r>
      <w:r>
        <w:rPr>
          <w:sz w:val="24"/>
        </w:rPr>
        <w:t>se</w:t>
      </w:r>
      <w:r>
        <w:rPr>
          <w:spacing w:val="-9"/>
          <w:sz w:val="24"/>
        </w:rPr>
        <w:t xml:space="preserve"> </w:t>
      </w:r>
      <w:r>
        <w:rPr>
          <w:sz w:val="24"/>
        </w:rPr>
        <w:t>comprometem</w:t>
      </w:r>
      <w:r>
        <w:rPr>
          <w:spacing w:val="-8"/>
          <w:sz w:val="24"/>
        </w:rPr>
        <w:t xml:space="preserve"> </w:t>
      </w:r>
      <w:r>
        <w:rPr>
          <w:sz w:val="24"/>
        </w:rPr>
        <w:t>a</w:t>
      </w:r>
      <w:r>
        <w:rPr>
          <w:spacing w:val="-9"/>
          <w:sz w:val="24"/>
        </w:rPr>
        <w:t xml:space="preserve"> </w:t>
      </w:r>
      <w:r>
        <w:rPr>
          <w:sz w:val="24"/>
        </w:rPr>
        <w:t>manter</w:t>
      </w:r>
      <w:r>
        <w:rPr>
          <w:spacing w:val="-9"/>
          <w:sz w:val="24"/>
        </w:rPr>
        <w:t xml:space="preserve"> </w:t>
      </w:r>
      <w:r>
        <w:rPr>
          <w:sz w:val="24"/>
        </w:rPr>
        <w:t>sigilo</w:t>
      </w:r>
      <w:r>
        <w:rPr>
          <w:spacing w:val="-8"/>
          <w:sz w:val="24"/>
        </w:rPr>
        <w:t xml:space="preserve"> </w:t>
      </w:r>
      <w:r>
        <w:rPr>
          <w:sz w:val="24"/>
        </w:rPr>
        <w:t>e</w:t>
      </w:r>
      <w:r>
        <w:rPr>
          <w:spacing w:val="-10"/>
          <w:sz w:val="24"/>
        </w:rPr>
        <w:t xml:space="preserve"> </w:t>
      </w:r>
      <w:r>
        <w:rPr>
          <w:sz w:val="24"/>
        </w:rPr>
        <w:t>confidencialidade</w:t>
      </w:r>
      <w:r>
        <w:rPr>
          <w:spacing w:val="-10"/>
          <w:sz w:val="24"/>
        </w:rPr>
        <w:t xml:space="preserve"> </w:t>
      </w:r>
      <w:r>
        <w:rPr>
          <w:sz w:val="24"/>
        </w:rPr>
        <w:t>de</w:t>
      </w:r>
      <w:r>
        <w:rPr>
          <w:spacing w:val="-9"/>
          <w:sz w:val="24"/>
        </w:rPr>
        <w:t xml:space="preserve"> </w:t>
      </w:r>
      <w:r>
        <w:rPr>
          <w:sz w:val="24"/>
        </w:rPr>
        <w:t>todas</w:t>
      </w:r>
      <w:r>
        <w:rPr>
          <w:spacing w:val="-9"/>
          <w:sz w:val="24"/>
        </w:rPr>
        <w:t xml:space="preserve"> </w:t>
      </w:r>
      <w:r>
        <w:rPr>
          <w:sz w:val="24"/>
        </w:rPr>
        <w:t>as</w:t>
      </w:r>
      <w:r>
        <w:rPr>
          <w:spacing w:val="-8"/>
          <w:sz w:val="24"/>
        </w:rPr>
        <w:t xml:space="preserve"> </w:t>
      </w:r>
      <w:r>
        <w:rPr>
          <w:sz w:val="24"/>
        </w:rPr>
        <w:t>informações</w:t>
      </w:r>
      <w:r>
        <w:rPr>
          <w:spacing w:val="-6"/>
          <w:sz w:val="24"/>
        </w:rPr>
        <w:t xml:space="preserve"> </w:t>
      </w:r>
      <w:r>
        <w:rPr>
          <w:sz w:val="24"/>
        </w:rPr>
        <w:t>–</w:t>
      </w:r>
      <w:r>
        <w:rPr>
          <w:spacing w:val="-8"/>
          <w:sz w:val="24"/>
        </w:rPr>
        <w:t xml:space="preserve"> </w:t>
      </w:r>
      <w:r>
        <w:rPr>
          <w:sz w:val="24"/>
        </w:rPr>
        <w:t>em</w:t>
      </w:r>
      <w:r>
        <w:rPr>
          <w:spacing w:val="-58"/>
          <w:sz w:val="24"/>
        </w:rPr>
        <w:t xml:space="preserve"> </w:t>
      </w:r>
      <w:r>
        <w:rPr>
          <w:sz w:val="24"/>
        </w:rPr>
        <w:t>especial os dados pessoais e os dados pessoais sensíveis – repassados em decorrência da exe-</w:t>
      </w:r>
      <w:r>
        <w:rPr>
          <w:spacing w:val="1"/>
          <w:sz w:val="24"/>
        </w:rPr>
        <w:t xml:space="preserve"> </w:t>
      </w:r>
      <w:r>
        <w:rPr>
          <w:sz w:val="24"/>
        </w:rPr>
        <w:t>cução</w:t>
      </w:r>
      <w:r>
        <w:rPr>
          <w:spacing w:val="-10"/>
          <w:sz w:val="24"/>
        </w:rPr>
        <w:t xml:space="preserve"> </w:t>
      </w:r>
      <w:r>
        <w:rPr>
          <w:sz w:val="24"/>
        </w:rPr>
        <w:t>contratual,</w:t>
      </w:r>
      <w:r>
        <w:rPr>
          <w:spacing w:val="-9"/>
          <w:sz w:val="24"/>
        </w:rPr>
        <w:t xml:space="preserve"> </w:t>
      </w:r>
      <w:r>
        <w:rPr>
          <w:sz w:val="24"/>
        </w:rPr>
        <w:t>em</w:t>
      </w:r>
      <w:r>
        <w:rPr>
          <w:spacing w:val="-8"/>
          <w:sz w:val="24"/>
        </w:rPr>
        <w:t xml:space="preserve"> </w:t>
      </w:r>
      <w:r>
        <w:rPr>
          <w:sz w:val="24"/>
        </w:rPr>
        <w:t>consonância</w:t>
      </w:r>
      <w:r>
        <w:rPr>
          <w:spacing w:val="-9"/>
          <w:sz w:val="24"/>
        </w:rPr>
        <w:t xml:space="preserve"> </w:t>
      </w:r>
      <w:r>
        <w:rPr>
          <w:sz w:val="24"/>
        </w:rPr>
        <w:t>com</w:t>
      </w:r>
      <w:r>
        <w:rPr>
          <w:spacing w:val="-8"/>
          <w:sz w:val="24"/>
        </w:rPr>
        <w:t xml:space="preserve"> </w:t>
      </w:r>
      <w:r>
        <w:rPr>
          <w:sz w:val="24"/>
        </w:rPr>
        <w:t>o</w:t>
      </w:r>
      <w:r>
        <w:rPr>
          <w:spacing w:val="-9"/>
          <w:sz w:val="24"/>
        </w:rPr>
        <w:t xml:space="preserve"> </w:t>
      </w:r>
      <w:r>
        <w:rPr>
          <w:sz w:val="24"/>
        </w:rPr>
        <w:t>disposto</w:t>
      </w:r>
      <w:r>
        <w:rPr>
          <w:spacing w:val="-8"/>
          <w:sz w:val="24"/>
        </w:rPr>
        <w:t xml:space="preserve"> </w:t>
      </w:r>
      <w:r>
        <w:rPr>
          <w:sz w:val="24"/>
        </w:rPr>
        <w:t>na</w:t>
      </w:r>
      <w:r>
        <w:rPr>
          <w:spacing w:val="-10"/>
          <w:sz w:val="24"/>
        </w:rPr>
        <w:t xml:space="preserve"> </w:t>
      </w:r>
      <w:r>
        <w:rPr>
          <w:sz w:val="24"/>
        </w:rPr>
        <w:t>Lei</w:t>
      </w:r>
      <w:r>
        <w:rPr>
          <w:spacing w:val="-8"/>
          <w:sz w:val="24"/>
        </w:rPr>
        <w:t xml:space="preserve"> </w:t>
      </w:r>
      <w:r>
        <w:rPr>
          <w:sz w:val="24"/>
        </w:rPr>
        <w:t>nº</w:t>
      </w:r>
      <w:r>
        <w:rPr>
          <w:spacing w:val="-9"/>
          <w:sz w:val="24"/>
        </w:rPr>
        <w:t xml:space="preserve"> </w:t>
      </w:r>
      <w:r>
        <w:rPr>
          <w:sz w:val="24"/>
        </w:rPr>
        <w:t>13.709/2018</w:t>
      </w:r>
      <w:r>
        <w:rPr>
          <w:spacing w:val="-8"/>
          <w:sz w:val="24"/>
        </w:rPr>
        <w:t xml:space="preserve"> </w:t>
      </w:r>
      <w:r>
        <w:rPr>
          <w:sz w:val="24"/>
        </w:rPr>
        <w:t>(Lei</w:t>
      </w:r>
      <w:r>
        <w:rPr>
          <w:spacing w:val="-8"/>
          <w:sz w:val="24"/>
        </w:rPr>
        <w:t xml:space="preserve"> </w:t>
      </w:r>
      <w:r>
        <w:rPr>
          <w:sz w:val="24"/>
        </w:rPr>
        <w:t>Geral</w:t>
      </w:r>
      <w:r>
        <w:rPr>
          <w:spacing w:val="-8"/>
          <w:sz w:val="24"/>
        </w:rPr>
        <w:t xml:space="preserve"> </w:t>
      </w:r>
      <w:r>
        <w:rPr>
          <w:sz w:val="24"/>
        </w:rPr>
        <w:t>de</w:t>
      </w:r>
      <w:r>
        <w:rPr>
          <w:spacing w:val="-10"/>
          <w:sz w:val="24"/>
        </w:rPr>
        <w:t xml:space="preserve"> </w:t>
      </w:r>
      <w:r>
        <w:rPr>
          <w:sz w:val="24"/>
        </w:rPr>
        <w:t>Proteção</w:t>
      </w:r>
      <w:r>
        <w:rPr>
          <w:spacing w:val="-58"/>
          <w:sz w:val="24"/>
        </w:rPr>
        <w:t xml:space="preserve"> </w:t>
      </w:r>
      <w:r>
        <w:rPr>
          <w:sz w:val="24"/>
        </w:rPr>
        <w:t>de Dados Pessoais - LGPD), sendo vedado o repasse das informações a outras empresas ou</w:t>
      </w:r>
      <w:r>
        <w:rPr>
          <w:spacing w:val="1"/>
          <w:sz w:val="24"/>
        </w:rPr>
        <w:t xml:space="preserve"> </w:t>
      </w:r>
      <w:r>
        <w:rPr>
          <w:sz w:val="24"/>
        </w:rPr>
        <w:t>pessoas, salvo aquelas decorrentes de obrigações legais ou para viabilizar o cumprimento do</w:t>
      </w:r>
      <w:r>
        <w:rPr>
          <w:spacing w:val="1"/>
          <w:sz w:val="24"/>
        </w:rPr>
        <w:t xml:space="preserve"> </w:t>
      </w:r>
      <w:r>
        <w:rPr>
          <w:sz w:val="24"/>
        </w:rPr>
        <w:t>instrumento</w:t>
      </w:r>
      <w:r>
        <w:rPr>
          <w:spacing w:val="-1"/>
          <w:sz w:val="24"/>
        </w:rPr>
        <w:t xml:space="preserve"> </w:t>
      </w:r>
      <w:r>
        <w:rPr>
          <w:sz w:val="24"/>
        </w:rPr>
        <w:t>contratual.</w:t>
      </w:r>
    </w:p>
    <w:p w14:paraId="09FD78DE" w14:textId="77777777" w:rsidR="00F10038" w:rsidRDefault="003B2561" w:rsidP="00AC46C5">
      <w:pPr>
        <w:pStyle w:val="PargrafodaLista"/>
        <w:numPr>
          <w:ilvl w:val="1"/>
          <w:numId w:val="2"/>
        </w:numPr>
        <w:tabs>
          <w:tab w:val="left" w:pos="964"/>
        </w:tabs>
        <w:spacing w:before="122" w:line="276" w:lineRule="auto"/>
        <w:ind w:right="132" w:hanging="557"/>
        <w:rPr>
          <w:sz w:val="24"/>
        </w:rPr>
      </w:pPr>
      <w:r>
        <w:rPr>
          <w:sz w:val="24"/>
        </w:rPr>
        <w:lastRenderedPageBreak/>
        <w:t>As</w:t>
      </w:r>
      <w:r>
        <w:rPr>
          <w:spacing w:val="-15"/>
          <w:sz w:val="24"/>
        </w:rPr>
        <w:t xml:space="preserve"> </w:t>
      </w:r>
      <w:r>
        <w:rPr>
          <w:sz w:val="24"/>
        </w:rPr>
        <w:t>partes</w:t>
      </w:r>
      <w:r>
        <w:rPr>
          <w:spacing w:val="-14"/>
          <w:sz w:val="24"/>
        </w:rPr>
        <w:t xml:space="preserve"> </w:t>
      </w:r>
      <w:r>
        <w:rPr>
          <w:sz w:val="24"/>
        </w:rPr>
        <w:t>responderão</w:t>
      </w:r>
      <w:r>
        <w:rPr>
          <w:spacing w:val="-14"/>
          <w:sz w:val="24"/>
        </w:rPr>
        <w:t xml:space="preserve"> </w:t>
      </w:r>
      <w:r>
        <w:rPr>
          <w:sz w:val="24"/>
        </w:rPr>
        <w:t>administrativa</w:t>
      </w:r>
      <w:r>
        <w:rPr>
          <w:spacing w:val="-14"/>
          <w:sz w:val="24"/>
        </w:rPr>
        <w:t xml:space="preserve"> </w:t>
      </w:r>
      <w:r>
        <w:rPr>
          <w:sz w:val="24"/>
        </w:rPr>
        <w:t>e</w:t>
      </w:r>
      <w:r>
        <w:rPr>
          <w:spacing w:val="-15"/>
          <w:sz w:val="24"/>
        </w:rPr>
        <w:t xml:space="preserve"> </w:t>
      </w:r>
      <w:r>
        <w:rPr>
          <w:sz w:val="24"/>
        </w:rPr>
        <w:t>judicialmente</w:t>
      </w:r>
      <w:r>
        <w:rPr>
          <w:spacing w:val="-12"/>
          <w:sz w:val="24"/>
        </w:rPr>
        <w:t xml:space="preserve"> </w:t>
      </w:r>
      <w:r>
        <w:rPr>
          <w:sz w:val="24"/>
        </w:rPr>
        <w:t>caso</w:t>
      </w:r>
      <w:r>
        <w:rPr>
          <w:spacing w:val="-14"/>
          <w:sz w:val="24"/>
        </w:rPr>
        <w:t xml:space="preserve"> </w:t>
      </w:r>
      <w:r>
        <w:rPr>
          <w:sz w:val="24"/>
        </w:rPr>
        <w:t>causarem</w:t>
      </w:r>
      <w:r>
        <w:rPr>
          <w:spacing w:val="-14"/>
          <w:sz w:val="24"/>
        </w:rPr>
        <w:t xml:space="preserve"> </w:t>
      </w:r>
      <w:r>
        <w:rPr>
          <w:sz w:val="24"/>
        </w:rPr>
        <w:t>danos</w:t>
      </w:r>
      <w:r>
        <w:rPr>
          <w:spacing w:val="-13"/>
          <w:sz w:val="24"/>
        </w:rPr>
        <w:t xml:space="preserve"> </w:t>
      </w:r>
      <w:r>
        <w:rPr>
          <w:sz w:val="24"/>
        </w:rPr>
        <w:t>patrimoniais,</w:t>
      </w:r>
      <w:r>
        <w:rPr>
          <w:spacing w:val="-14"/>
          <w:sz w:val="24"/>
        </w:rPr>
        <w:t xml:space="preserve"> </w:t>
      </w:r>
      <w:r>
        <w:rPr>
          <w:sz w:val="24"/>
        </w:rPr>
        <w:t>mo-</w:t>
      </w:r>
      <w:r>
        <w:rPr>
          <w:spacing w:val="-58"/>
          <w:sz w:val="24"/>
        </w:rPr>
        <w:t xml:space="preserve"> </w:t>
      </w:r>
      <w:r>
        <w:rPr>
          <w:sz w:val="24"/>
        </w:rPr>
        <w:t>rais, individuais ou coletivos, aos titulares de dados pessoais repassados em decorrência da</w:t>
      </w:r>
      <w:r>
        <w:rPr>
          <w:spacing w:val="1"/>
          <w:sz w:val="24"/>
        </w:rPr>
        <w:t xml:space="preserve"> </w:t>
      </w:r>
      <w:r>
        <w:rPr>
          <w:sz w:val="24"/>
        </w:rPr>
        <w:t>execução</w:t>
      </w:r>
      <w:r>
        <w:rPr>
          <w:spacing w:val="-1"/>
          <w:sz w:val="24"/>
        </w:rPr>
        <w:t xml:space="preserve"> </w:t>
      </w:r>
      <w:r>
        <w:rPr>
          <w:sz w:val="24"/>
        </w:rPr>
        <w:t>contratual, por</w:t>
      </w:r>
      <w:r>
        <w:rPr>
          <w:spacing w:val="1"/>
          <w:sz w:val="24"/>
        </w:rPr>
        <w:t xml:space="preserve"> </w:t>
      </w:r>
      <w:r>
        <w:rPr>
          <w:sz w:val="24"/>
        </w:rPr>
        <w:t>inobservância à</w:t>
      </w:r>
      <w:r>
        <w:rPr>
          <w:spacing w:val="-1"/>
          <w:sz w:val="24"/>
        </w:rPr>
        <w:t xml:space="preserve"> </w:t>
      </w:r>
      <w:r>
        <w:rPr>
          <w:sz w:val="24"/>
        </w:rPr>
        <w:t>Lei Geral</w:t>
      </w:r>
      <w:r>
        <w:rPr>
          <w:spacing w:val="-1"/>
          <w:sz w:val="24"/>
        </w:rPr>
        <w:t xml:space="preserve"> </w:t>
      </w:r>
      <w:r>
        <w:rPr>
          <w:sz w:val="24"/>
        </w:rPr>
        <w:t>de Proteção de Dados.</w:t>
      </w:r>
    </w:p>
    <w:p w14:paraId="5C1297D7" w14:textId="77777777" w:rsidR="00F10038" w:rsidRDefault="00F10038" w:rsidP="00AC46C5">
      <w:pPr>
        <w:pStyle w:val="Corpodetexto"/>
        <w:spacing w:before="6"/>
        <w:ind w:left="0" w:hanging="557"/>
        <w:jc w:val="left"/>
        <w:rPr>
          <w:sz w:val="14"/>
        </w:rPr>
      </w:pPr>
    </w:p>
    <w:p w14:paraId="5057FFFA" w14:textId="77777777" w:rsidR="00F10038" w:rsidRDefault="003B2561" w:rsidP="00AC46C5">
      <w:pPr>
        <w:pStyle w:val="PargrafodaLista"/>
        <w:numPr>
          <w:ilvl w:val="1"/>
          <w:numId w:val="2"/>
        </w:numPr>
        <w:tabs>
          <w:tab w:val="left" w:pos="964"/>
        </w:tabs>
        <w:spacing w:before="90" w:line="276" w:lineRule="auto"/>
        <w:ind w:right="134" w:hanging="557"/>
        <w:rPr>
          <w:sz w:val="24"/>
        </w:rPr>
      </w:pPr>
      <w:r>
        <w:rPr>
          <w:sz w:val="24"/>
        </w:rPr>
        <w:t>Em atendimento ao disposto na Lei Geral de Proteção de Dados, o CONTRATANTE, para</w:t>
      </w:r>
      <w:r>
        <w:rPr>
          <w:spacing w:val="1"/>
          <w:sz w:val="24"/>
        </w:rPr>
        <w:t xml:space="preserve"> </w:t>
      </w:r>
      <w:r>
        <w:rPr>
          <w:sz w:val="24"/>
        </w:rPr>
        <w:t>a execução do objeto deste contrato, tem acesso a dados pessoais dos representantes da CON-</w:t>
      </w:r>
      <w:r>
        <w:rPr>
          <w:spacing w:val="1"/>
          <w:sz w:val="24"/>
        </w:rPr>
        <w:t xml:space="preserve"> </w:t>
      </w:r>
      <w:r>
        <w:rPr>
          <w:sz w:val="24"/>
        </w:rPr>
        <w:t>TRATADA,</w:t>
      </w:r>
      <w:r>
        <w:rPr>
          <w:spacing w:val="-4"/>
          <w:sz w:val="24"/>
        </w:rPr>
        <w:t xml:space="preserve"> </w:t>
      </w:r>
      <w:r>
        <w:rPr>
          <w:sz w:val="24"/>
        </w:rPr>
        <w:t>tais</w:t>
      </w:r>
      <w:r>
        <w:rPr>
          <w:spacing w:val="-4"/>
          <w:sz w:val="24"/>
        </w:rPr>
        <w:t xml:space="preserve"> </w:t>
      </w:r>
      <w:r>
        <w:rPr>
          <w:sz w:val="24"/>
        </w:rPr>
        <w:t>como</w:t>
      </w:r>
      <w:r>
        <w:rPr>
          <w:spacing w:val="-2"/>
          <w:sz w:val="24"/>
        </w:rPr>
        <w:t xml:space="preserve"> </w:t>
      </w:r>
      <w:r>
        <w:rPr>
          <w:sz w:val="24"/>
        </w:rPr>
        <w:t>número</w:t>
      </w:r>
      <w:r>
        <w:rPr>
          <w:spacing w:val="-4"/>
          <w:sz w:val="24"/>
        </w:rPr>
        <w:t xml:space="preserve"> </w:t>
      </w:r>
      <w:r>
        <w:rPr>
          <w:sz w:val="24"/>
        </w:rPr>
        <w:t>do</w:t>
      </w:r>
      <w:r>
        <w:rPr>
          <w:spacing w:val="-4"/>
          <w:sz w:val="24"/>
        </w:rPr>
        <w:t xml:space="preserve"> </w:t>
      </w:r>
      <w:r>
        <w:rPr>
          <w:sz w:val="24"/>
        </w:rPr>
        <w:t>CPF</w:t>
      </w:r>
      <w:r>
        <w:rPr>
          <w:spacing w:val="-4"/>
          <w:sz w:val="24"/>
        </w:rPr>
        <w:t xml:space="preserve"> </w:t>
      </w:r>
      <w:r>
        <w:rPr>
          <w:sz w:val="24"/>
        </w:rPr>
        <w:t>e</w:t>
      </w:r>
      <w:r>
        <w:rPr>
          <w:spacing w:val="-5"/>
          <w:sz w:val="24"/>
        </w:rPr>
        <w:t xml:space="preserve"> </w:t>
      </w:r>
      <w:r>
        <w:rPr>
          <w:sz w:val="24"/>
        </w:rPr>
        <w:t>do</w:t>
      </w:r>
      <w:r>
        <w:rPr>
          <w:spacing w:val="-3"/>
          <w:sz w:val="24"/>
        </w:rPr>
        <w:t xml:space="preserve"> </w:t>
      </w:r>
      <w:r>
        <w:rPr>
          <w:sz w:val="24"/>
        </w:rPr>
        <w:t>RG,</w:t>
      </w:r>
      <w:r>
        <w:rPr>
          <w:spacing w:val="-1"/>
          <w:sz w:val="24"/>
        </w:rPr>
        <w:t xml:space="preserve"> </w:t>
      </w:r>
      <w:r>
        <w:rPr>
          <w:sz w:val="24"/>
        </w:rPr>
        <w:t>endereços</w:t>
      </w:r>
      <w:r>
        <w:rPr>
          <w:spacing w:val="-4"/>
          <w:sz w:val="24"/>
        </w:rPr>
        <w:t xml:space="preserve"> </w:t>
      </w:r>
      <w:r>
        <w:rPr>
          <w:sz w:val="24"/>
        </w:rPr>
        <w:t>eletrônico</w:t>
      </w:r>
      <w:r>
        <w:rPr>
          <w:spacing w:val="-3"/>
          <w:sz w:val="24"/>
        </w:rPr>
        <w:t xml:space="preserve"> </w:t>
      </w:r>
      <w:r>
        <w:rPr>
          <w:sz w:val="24"/>
        </w:rPr>
        <w:t>e</w:t>
      </w:r>
      <w:r>
        <w:rPr>
          <w:spacing w:val="-2"/>
          <w:sz w:val="24"/>
        </w:rPr>
        <w:t xml:space="preserve"> </w:t>
      </w:r>
      <w:r>
        <w:rPr>
          <w:sz w:val="24"/>
        </w:rPr>
        <w:t>residencial,</w:t>
      </w:r>
      <w:r>
        <w:rPr>
          <w:spacing w:val="-3"/>
          <w:sz w:val="24"/>
        </w:rPr>
        <w:t xml:space="preserve"> </w:t>
      </w:r>
      <w:r>
        <w:rPr>
          <w:sz w:val="24"/>
        </w:rPr>
        <w:t>e</w:t>
      </w:r>
      <w:r>
        <w:rPr>
          <w:spacing w:val="-5"/>
          <w:sz w:val="24"/>
        </w:rPr>
        <w:t xml:space="preserve"> </w:t>
      </w:r>
      <w:r>
        <w:rPr>
          <w:sz w:val="24"/>
        </w:rPr>
        <w:t>cópia</w:t>
      </w:r>
      <w:r>
        <w:rPr>
          <w:spacing w:val="-5"/>
          <w:sz w:val="24"/>
        </w:rPr>
        <w:t xml:space="preserve"> </w:t>
      </w:r>
      <w:r>
        <w:rPr>
          <w:sz w:val="24"/>
        </w:rPr>
        <w:t>do</w:t>
      </w:r>
      <w:r>
        <w:rPr>
          <w:spacing w:val="-57"/>
          <w:sz w:val="24"/>
        </w:rPr>
        <w:t xml:space="preserve"> </w:t>
      </w:r>
      <w:r>
        <w:rPr>
          <w:sz w:val="24"/>
        </w:rPr>
        <w:t>documento</w:t>
      </w:r>
      <w:r>
        <w:rPr>
          <w:spacing w:val="-1"/>
          <w:sz w:val="24"/>
        </w:rPr>
        <w:t xml:space="preserve"> </w:t>
      </w:r>
      <w:r>
        <w:rPr>
          <w:sz w:val="24"/>
        </w:rPr>
        <w:t>de</w:t>
      </w:r>
      <w:r>
        <w:rPr>
          <w:spacing w:val="-1"/>
          <w:sz w:val="24"/>
        </w:rPr>
        <w:t xml:space="preserve"> </w:t>
      </w:r>
      <w:r>
        <w:rPr>
          <w:sz w:val="24"/>
        </w:rPr>
        <w:t>identificação (listar outros, quando</w:t>
      </w:r>
      <w:r>
        <w:rPr>
          <w:spacing w:val="2"/>
          <w:sz w:val="24"/>
        </w:rPr>
        <w:t xml:space="preserve"> </w:t>
      </w:r>
      <w:r>
        <w:rPr>
          <w:sz w:val="24"/>
        </w:rPr>
        <w:t>cabível).</w:t>
      </w:r>
    </w:p>
    <w:p w14:paraId="5B03F0BC" w14:textId="77777777" w:rsidR="00F10038" w:rsidRDefault="003B2561" w:rsidP="00AC46C5">
      <w:pPr>
        <w:pStyle w:val="PargrafodaLista"/>
        <w:numPr>
          <w:ilvl w:val="1"/>
          <w:numId w:val="2"/>
        </w:numPr>
        <w:tabs>
          <w:tab w:val="left" w:pos="964"/>
        </w:tabs>
        <w:spacing w:line="276" w:lineRule="auto"/>
        <w:ind w:right="138" w:hanging="557"/>
        <w:rPr>
          <w:sz w:val="24"/>
        </w:rPr>
      </w:pPr>
      <w:r>
        <w:rPr>
          <w:sz w:val="24"/>
        </w:rPr>
        <w:t>A</w:t>
      </w:r>
      <w:r>
        <w:rPr>
          <w:spacing w:val="-9"/>
          <w:sz w:val="24"/>
        </w:rPr>
        <w:t xml:space="preserve"> </w:t>
      </w:r>
      <w:r>
        <w:rPr>
          <w:sz w:val="24"/>
        </w:rPr>
        <w:t>CONTRATADA</w:t>
      </w:r>
      <w:r>
        <w:rPr>
          <w:spacing w:val="-10"/>
          <w:sz w:val="24"/>
        </w:rPr>
        <w:t xml:space="preserve"> </w:t>
      </w:r>
      <w:r>
        <w:rPr>
          <w:sz w:val="24"/>
        </w:rPr>
        <w:t>declara</w:t>
      </w:r>
      <w:r>
        <w:rPr>
          <w:spacing w:val="-10"/>
          <w:sz w:val="24"/>
        </w:rPr>
        <w:t xml:space="preserve"> </w:t>
      </w:r>
      <w:r>
        <w:rPr>
          <w:sz w:val="24"/>
        </w:rPr>
        <w:t>que</w:t>
      </w:r>
      <w:r>
        <w:rPr>
          <w:spacing w:val="-10"/>
          <w:sz w:val="24"/>
        </w:rPr>
        <w:t xml:space="preserve"> </w:t>
      </w:r>
      <w:r>
        <w:rPr>
          <w:sz w:val="24"/>
        </w:rPr>
        <w:t>tem</w:t>
      </w:r>
      <w:r>
        <w:rPr>
          <w:spacing w:val="-9"/>
          <w:sz w:val="24"/>
        </w:rPr>
        <w:t xml:space="preserve"> </w:t>
      </w:r>
      <w:r>
        <w:rPr>
          <w:sz w:val="24"/>
        </w:rPr>
        <w:t>ciência</w:t>
      </w:r>
      <w:r>
        <w:rPr>
          <w:spacing w:val="-9"/>
          <w:sz w:val="24"/>
        </w:rPr>
        <w:t xml:space="preserve"> </w:t>
      </w:r>
      <w:r>
        <w:rPr>
          <w:sz w:val="24"/>
        </w:rPr>
        <w:t>da</w:t>
      </w:r>
      <w:r>
        <w:rPr>
          <w:spacing w:val="-10"/>
          <w:sz w:val="24"/>
        </w:rPr>
        <w:t xml:space="preserve"> </w:t>
      </w:r>
      <w:r>
        <w:rPr>
          <w:sz w:val="24"/>
        </w:rPr>
        <w:t>existência</w:t>
      </w:r>
      <w:r>
        <w:rPr>
          <w:spacing w:val="-9"/>
          <w:sz w:val="24"/>
        </w:rPr>
        <w:t xml:space="preserve"> </w:t>
      </w:r>
      <w:r>
        <w:rPr>
          <w:sz w:val="24"/>
        </w:rPr>
        <w:t>da</w:t>
      </w:r>
      <w:r>
        <w:rPr>
          <w:spacing w:val="-10"/>
          <w:sz w:val="24"/>
        </w:rPr>
        <w:t xml:space="preserve"> </w:t>
      </w:r>
      <w:r>
        <w:rPr>
          <w:sz w:val="24"/>
        </w:rPr>
        <w:t>Lei</w:t>
      </w:r>
      <w:r>
        <w:rPr>
          <w:spacing w:val="-8"/>
          <w:sz w:val="24"/>
        </w:rPr>
        <w:t xml:space="preserve"> </w:t>
      </w:r>
      <w:r>
        <w:rPr>
          <w:sz w:val="24"/>
        </w:rPr>
        <w:t>Geral</w:t>
      </w:r>
      <w:r>
        <w:rPr>
          <w:spacing w:val="-8"/>
          <w:sz w:val="24"/>
        </w:rPr>
        <w:t xml:space="preserve"> </w:t>
      </w:r>
      <w:r>
        <w:rPr>
          <w:sz w:val="24"/>
        </w:rPr>
        <w:t>de</w:t>
      </w:r>
      <w:r>
        <w:rPr>
          <w:spacing w:val="-10"/>
          <w:sz w:val="24"/>
        </w:rPr>
        <w:t xml:space="preserve"> </w:t>
      </w:r>
      <w:r>
        <w:rPr>
          <w:sz w:val="24"/>
        </w:rPr>
        <w:t>Proteção</w:t>
      </w:r>
      <w:r>
        <w:rPr>
          <w:spacing w:val="-9"/>
          <w:sz w:val="24"/>
        </w:rPr>
        <w:t xml:space="preserve"> </w:t>
      </w:r>
      <w:r>
        <w:rPr>
          <w:sz w:val="24"/>
        </w:rPr>
        <w:t>de</w:t>
      </w:r>
      <w:r>
        <w:rPr>
          <w:spacing w:val="-10"/>
          <w:sz w:val="24"/>
        </w:rPr>
        <w:t xml:space="preserve"> </w:t>
      </w:r>
      <w:r>
        <w:rPr>
          <w:sz w:val="24"/>
        </w:rPr>
        <w:t>Dados</w:t>
      </w:r>
      <w:r>
        <w:rPr>
          <w:spacing w:val="-57"/>
          <w:sz w:val="24"/>
        </w:rPr>
        <w:t xml:space="preserve"> </w:t>
      </w:r>
      <w:r>
        <w:rPr>
          <w:sz w:val="24"/>
        </w:rPr>
        <w:t>e se compromete a adequar todos os procedimentos internos ao disposto na legislação com o</w:t>
      </w:r>
      <w:r>
        <w:rPr>
          <w:spacing w:val="1"/>
          <w:sz w:val="24"/>
        </w:rPr>
        <w:t xml:space="preserve"> </w:t>
      </w:r>
      <w:r>
        <w:rPr>
          <w:sz w:val="24"/>
        </w:rPr>
        <w:t>intuito</w:t>
      </w:r>
      <w:r>
        <w:rPr>
          <w:spacing w:val="-1"/>
          <w:sz w:val="24"/>
        </w:rPr>
        <w:t xml:space="preserve"> </w:t>
      </w:r>
      <w:r>
        <w:rPr>
          <w:sz w:val="24"/>
        </w:rPr>
        <w:t>de</w:t>
      </w:r>
      <w:r>
        <w:rPr>
          <w:spacing w:val="-1"/>
          <w:sz w:val="24"/>
        </w:rPr>
        <w:t xml:space="preserve"> </w:t>
      </w:r>
      <w:r>
        <w:rPr>
          <w:sz w:val="24"/>
        </w:rPr>
        <w:t>proteger os dados</w:t>
      </w:r>
      <w:r>
        <w:rPr>
          <w:spacing w:val="-1"/>
          <w:sz w:val="24"/>
        </w:rPr>
        <w:t xml:space="preserve"> </w:t>
      </w:r>
      <w:r>
        <w:rPr>
          <w:sz w:val="24"/>
        </w:rPr>
        <w:t>pessoais repassados pelo CONTRATANTE.</w:t>
      </w:r>
    </w:p>
    <w:p w14:paraId="4137511C" w14:textId="77777777" w:rsidR="00F10038" w:rsidRDefault="003B2561" w:rsidP="00AC46C5">
      <w:pPr>
        <w:pStyle w:val="PargrafodaLista"/>
        <w:numPr>
          <w:ilvl w:val="1"/>
          <w:numId w:val="2"/>
        </w:numPr>
        <w:tabs>
          <w:tab w:val="left" w:pos="964"/>
        </w:tabs>
        <w:spacing w:before="120" w:line="276" w:lineRule="auto"/>
        <w:ind w:right="133" w:hanging="557"/>
        <w:rPr>
          <w:sz w:val="24"/>
        </w:rPr>
      </w:pPr>
      <w:r>
        <w:rPr>
          <w:sz w:val="24"/>
        </w:rPr>
        <w:t>A</w:t>
      </w:r>
      <w:r>
        <w:rPr>
          <w:spacing w:val="-4"/>
          <w:sz w:val="24"/>
        </w:rPr>
        <w:t xml:space="preserve"> </w:t>
      </w:r>
      <w:r>
        <w:rPr>
          <w:sz w:val="24"/>
        </w:rPr>
        <w:t>CONTRATADA</w:t>
      </w:r>
      <w:r>
        <w:rPr>
          <w:spacing w:val="-3"/>
          <w:sz w:val="24"/>
        </w:rPr>
        <w:t xml:space="preserve"> </w:t>
      </w:r>
      <w:r>
        <w:rPr>
          <w:sz w:val="24"/>
        </w:rPr>
        <w:t>fica</w:t>
      </w:r>
      <w:r>
        <w:rPr>
          <w:spacing w:val="-2"/>
          <w:sz w:val="24"/>
        </w:rPr>
        <w:t xml:space="preserve"> </w:t>
      </w:r>
      <w:r>
        <w:rPr>
          <w:sz w:val="24"/>
        </w:rPr>
        <w:t>obrigada</w:t>
      </w:r>
      <w:r>
        <w:rPr>
          <w:spacing w:val="-1"/>
          <w:sz w:val="24"/>
        </w:rPr>
        <w:t xml:space="preserve"> </w:t>
      </w:r>
      <w:r>
        <w:rPr>
          <w:sz w:val="24"/>
        </w:rPr>
        <w:t>a</w:t>
      </w:r>
      <w:r>
        <w:rPr>
          <w:spacing w:val="-5"/>
          <w:sz w:val="24"/>
        </w:rPr>
        <w:t xml:space="preserve"> </w:t>
      </w:r>
      <w:r>
        <w:rPr>
          <w:sz w:val="24"/>
        </w:rPr>
        <w:t>comunicar</w:t>
      </w:r>
      <w:r>
        <w:rPr>
          <w:spacing w:val="-5"/>
          <w:sz w:val="24"/>
        </w:rPr>
        <w:t xml:space="preserve"> </w:t>
      </w:r>
      <w:r>
        <w:rPr>
          <w:sz w:val="24"/>
        </w:rPr>
        <w:t>ao</w:t>
      </w:r>
      <w:r>
        <w:rPr>
          <w:spacing w:val="2"/>
          <w:sz w:val="24"/>
        </w:rPr>
        <w:t xml:space="preserve"> </w:t>
      </w:r>
      <w:r>
        <w:rPr>
          <w:sz w:val="24"/>
        </w:rPr>
        <w:t>CONTRATANTE</w:t>
      </w:r>
      <w:r>
        <w:rPr>
          <w:spacing w:val="-1"/>
          <w:sz w:val="24"/>
        </w:rPr>
        <w:t xml:space="preserve"> </w:t>
      </w:r>
      <w:r>
        <w:rPr>
          <w:sz w:val="24"/>
        </w:rPr>
        <w:t>em</w:t>
      </w:r>
      <w:r>
        <w:rPr>
          <w:spacing w:val="-3"/>
          <w:sz w:val="24"/>
        </w:rPr>
        <w:t xml:space="preserve"> </w:t>
      </w:r>
      <w:r>
        <w:rPr>
          <w:sz w:val="24"/>
        </w:rPr>
        <w:t>até</w:t>
      </w:r>
      <w:r>
        <w:rPr>
          <w:spacing w:val="-5"/>
          <w:sz w:val="24"/>
        </w:rPr>
        <w:t xml:space="preserve"> </w:t>
      </w:r>
      <w:r>
        <w:rPr>
          <w:sz w:val="24"/>
        </w:rPr>
        <w:t>24</w:t>
      </w:r>
      <w:r>
        <w:rPr>
          <w:spacing w:val="-3"/>
          <w:sz w:val="24"/>
        </w:rPr>
        <w:t xml:space="preserve"> </w:t>
      </w:r>
      <w:r>
        <w:rPr>
          <w:sz w:val="24"/>
        </w:rPr>
        <w:t>(vinte</w:t>
      </w:r>
      <w:r>
        <w:rPr>
          <w:spacing w:val="-2"/>
          <w:sz w:val="24"/>
        </w:rPr>
        <w:t xml:space="preserve"> </w:t>
      </w:r>
      <w:r>
        <w:rPr>
          <w:sz w:val="24"/>
        </w:rPr>
        <w:t>e</w:t>
      </w:r>
      <w:r>
        <w:rPr>
          <w:spacing w:val="-5"/>
          <w:sz w:val="24"/>
        </w:rPr>
        <w:t xml:space="preserve"> </w:t>
      </w:r>
      <w:r>
        <w:rPr>
          <w:sz w:val="24"/>
        </w:rPr>
        <w:t>qua-</w:t>
      </w:r>
      <w:r>
        <w:rPr>
          <w:spacing w:val="-57"/>
          <w:sz w:val="24"/>
        </w:rPr>
        <w:t xml:space="preserve"> </w:t>
      </w:r>
      <w:r>
        <w:rPr>
          <w:sz w:val="24"/>
        </w:rPr>
        <w:t>tro) horas qualquer incidente de acessos não autorizados aos dados pessoais, situações aciden-</w:t>
      </w:r>
      <w:r>
        <w:rPr>
          <w:spacing w:val="-57"/>
          <w:sz w:val="24"/>
        </w:rPr>
        <w:t xml:space="preserve"> </w:t>
      </w:r>
      <w:r>
        <w:rPr>
          <w:sz w:val="24"/>
        </w:rPr>
        <w:t>tais ou ilícitas de destruição, perda, alteração, comunicação ou qualquer forma de tratamento</w:t>
      </w:r>
      <w:r>
        <w:rPr>
          <w:spacing w:val="1"/>
          <w:sz w:val="24"/>
        </w:rPr>
        <w:t xml:space="preserve"> </w:t>
      </w:r>
      <w:r>
        <w:rPr>
          <w:sz w:val="24"/>
        </w:rPr>
        <w:t>inadequado ou ilícito, bem como adotar as providências dispostas no art. 48 da Lei Geral de</w:t>
      </w:r>
      <w:r>
        <w:rPr>
          <w:spacing w:val="1"/>
          <w:sz w:val="24"/>
        </w:rPr>
        <w:t xml:space="preserve"> </w:t>
      </w:r>
      <w:r>
        <w:rPr>
          <w:sz w:val="24"/>
        </w:rPr>
        <w:t>Proteção</w:t>
      </w:r>
      <w:r>
        <w:rPr>
          <w:spacing w:val="-1"/>
          <w:sz w:val="24"/>
        </w:rPr>
        <w:t xml:space="preserve"> </w:t>
      </w:r>
      <w:r>
        <w:rPr>
          <w:sz w:val="24"/>
        </w:rPr>
        <w:t>de</w:t>
      </w:r>
      <w:r>
        <w:rPr>
          <w:spacing w:val="-1"/>
          <w:sz w:val="24"/>
        </w:rPr>
        <w:t xml:space="preserve"> </w:t>
      </w:r>
      <w:r>
        <w:rPr>
          <w:sz w:val="24"/>
        </w:rPr>
        <w:t>Dados.</w:t>
      </w:r>
    </w:p>
    <w:p w14:paraId="022F7FD5" w14:textId="77777777" w:rsidR="00F10038" w:rsidRDefault="003B2561" w:rsidP="00AC46C5">
      <w:pPr>
        <w:pStyle w:val="PargrafodaLista"/>
        <w:numPr>
          <w:ilvl w:val="1"/>
          <w:numId w:val="2"/>
        </w:numPr>
        <w:tabs>
          <w:tab w:val="left" w:pos="964"/>
        </w:tabs>
        <w:spacing w:before="120" w:line="276" w:lineRule="auto"/>
        <w:ind w:right="133" w:hanging="557"/>
        <w:rPr>
          <w:sz w:val="24"/>
        </w:rPr>
      </w:pPr>
      <w:r>
        <w:rPr>
          <w:sz w:val="24"/>
        </w:rPr>
        <w:t>A</w:t>
      </w:r>
      <w:r>
        <w:rPr>
          <w:spacing w:val="-7"/>
          <w:sz w:val="24"/>
        </w:rPr>
        <w:t xml:space="preserve"> </w:t>
      </w:r>
      <w:r>
        <w:rPr>
          <w:sz w:val="24"/>
        </w:rPr>
        <w:t>CONTRATADA,</w:t>
      </w:r>
      <w:r>
        <w:rPr>
          <w:spacing w:val="-6"/>
          <w:sz w:val="24"/>
        </w:rPr>
        <w:t xml:space="preserve"> </w:t>
      </w:r>
      <w:r>
        <w:rPr>
          <w:sz w:val="24"/>
        </w:rPr>
        <w:t>quando</w:t>
      </w:r>
      <w:r>
        <w:rPr>
          <w:spacing w:val="-6"/>
          <w:sz w:val="24"/>
        </w:rPr>
        <w:t xml:space="preserve"> </w:t>
      </w:r>
      <w:r>
        <w:rPr>
          <w:sz w:val="24"/>
        </w:rPr>
        <w:t>do</w:t>
      </w:r>
      <w:r>
        <w:rPr>
          <w:spacing w:val="-6"/>
          <w:sz w:val="24"/>
        </w:rPr>
        <w:t xml:space="preserve"> </w:t>
      </w:r>
      <w:r>
        <w:rPr>
          <w:sz w:val="24"/>
        </w:rPr>
        <w:t>encerramento</w:t>
      </w:r>
      <w:r>
        <w:rPr>
          <w:spacing w:val="-6"/>
          <w:sz w:val="24"/>
        </w:rPr>
        <w:t xml:space="preserve"> </w:t>
      </w:r>
      <w:r>
        <w:rPr>
          <w:sz w:val="24"/>
        </w:rPr>
        <w:t>do</w:t>
      </w:r>
      <w:r>
        <w:rPr>
          <w:spacing w:val="-3"/>
          <w:sz w:val="24"/>
        </w:rPr>
        <w:t xml:space="preserve"> </w:t>
      </w:r>
      <w:r>
        <w:rPr>
          <w:sz w:val="24"/>
        </w:rPr>
        <w:t>contrato,</w:t>
      </w:r>
      <w:r>
        <w:rPr>
          <w:spacing w:val="-6"/>
          <w:sz w:val="24"/>
        </w:rPr>
        <w:t xml:space="preserve"> </w:t>
      </w:r>
      <w:r>
        <w:rPr>
          <w:sz w:val="24"/>
        </w:rPr>
        <w:t>exceto</w:t>
      </w:r>
      <w:r>
        <w:rPr>
          <w:spacing w:val="-6"/>
          <w:sz w:val="24"/>
        </w:rPr>
        <w:t xml:space="preserve"> </w:t>
      </w:r>
      <w:r>
        <w:rPr>
          <w:sz w:val="24"/>
        </w:rPr>
        <w:t>se</w:t>
      </w:r>
      <w:r>
        <w:rPr>
          <w:spacing w:val="-5"/>
          <w:sz w:val="24"/>
        </w:rPr>
        <w:t xml:space="preserve"> </w:t>
      </w:r>
      <w:r>
        <w:rPr>
          <w:sz w:val="24"/>
        </w:rPr>
        <w:t>abrigados</w:t>
      </w:r>
      <w:r>
        <w:rPr>
          <w:spacing w:val="-6"/>
          <w:sz w:val="24"/>
        </w:rPr>
        <w:t xml:space="preserve"> </w:t>
      </w:r>
      <w:r>
        <w:rPr>
          <w:sz w:val="24"/>
        </w:rPr>
        <w:t>pelo</w:t>
      </w:r>
      <w:r>
        <w:rPr>
          <w:spacing w:val="-6"/>
          <w:sz w:val="24"/>
        </w:rPr>
        <w:t xml:space="preserve"> </w:t>
      </w:r>
      <w:r>
        <w:rPr>
          <w:sz w:val="24"/>
        </w:rPr>
        <w:t>disposto</w:t>
      </w:r>
      <w:r w:rsidR="0029454F">
        <w:rPr>
          <w:sz w:val="24"/>
        </w:rPr>
        <w:t xml:space="preserve"> </w:t>
      </w:r>
      <w:r>
        <w:rPr>
          <w:spacing w:val="-57"/>
          <w:sz w:val="24"/>
        </w:rPr>
        <w:t xml:space="preserve"> </w:t>
      </w:r>
      <w:r>
        <w:rPr>
          <w:sz w:val="24"/>
        </w:rPr>
        <w:t>nos incisos do artigo 16 da LGPD, fica obrigada a eliminar todo os dados pessoais obtidos em</w:t>
      </w:r>
      <w:r>
        <w:rPr>
          <w:spacing w:val="-57"/>
          <w:sz w:val="24"/>
        </w:rPr>
        <w:t xml:space="preserve"> </w:t>
      </w:r>
      <w:r>
        <w:rPr>
          <w:sz w:val="24"/>
        </w:rPr>
        <w:t>razão da execução do contrato. O CONTRATANTE deverá ser formal e justificadamente co-</w:t>
      </w:r>
      <w:r>
        <w:rPr>
          <w:spacing w:val="1"/>
          <w:sz w:val="24"/>
        </w:rPr>
        <w:t xml:space="preserve"> </w:t>
      </w:r>
      <w:r>
        <w:rPr>
          <w:sz w:val="24"/>
        </w:rPr>
        <w:t>municado da eventual impossibilidade da eliminação de dados pessoais que não se enquadrem</w:t>
      </w:r>
      <w:r>
        <w:rPr>
          <w:spacing w:val="-57"/>
          <w:sz w:val="24"/>
        </w:rPr>
        <w:t xml:space="preserve"> </w:t>
      </w:r>
      <w:r>
        <w:rPr>
          <w:sz w:val="24"/>
        </w:rPr>
        <w:t>na</w:t>
      </w:r>
      <w:r>
        <w:rPr>
          <w:spacing w:val="-2"/>
          <w:sz w:val="24"/>
        </w:rPr>
        <w:t xml:space="preserve"> </w:t>
      </w:r>
      <w:r>
        <w:rPr>
          <w:sz w:val="24"/>
        </w:rPr>
        <w:t>hipótese</w:t>
      </w:r>
      <w:r>
        <w:rPr>
          <w:spacing w:val="-1"/>
          <w:sz w:val="24"/>
        </w:rPr>
        <w:t xml:space="preserve"> </w:t>
      </w:r>
      <w:r>
        <w:rPr>
          <w:sz w:val="24"/>
        </w:rPr>
        <w:t>legal acima</w:t>
      </w:r>
      <w:r>
        <w:rPr>
          <w:spacing w:val="1"/>
          <w:sz w:val="24"/>
        </w:rPr>
        <w:t xml:space="preserve"> </w:t>
      </w:r>
      <w:r>
        <w:rPr>
          <w:sz w:val="24"/>
        </w:rPr>
        <w:t>mencionada.</w:t>
      </w:r>
    </w:p>
    <w:p w14:paraId="7347CDFD" w14:textId="77777777" w:rsidR="00F10038" w:rsidRDefault="00F10038">
      <w:pPr>
        <w:pStyle w:val="Corpodetexto"/>
        <w:spacing w:before="0"/>
        <w:ind w:left="0"/>
        <w:jc w:val="left"/>
        <w:rPr>
          <w:sz w:val="38"/>
        </w:rPr>
      </w:pPr>
    </w:p>
    <w:p w14:paraId="24B66B49" w14:textId="38DF5E50" w:rsidR="00F10038" w:rsidRDefault="00316AC1">
      <w:pPr>
        <w:pStyle w:val="Corpodetexto"/>
        <w:spacing w:before="0"/>
        <w:ind w:left="132"/>
        <w:jc w:val="left"/>
      </w:pPr>
      <w:r>
        <w:t>Vitória</w:t>
      </w:r>
      <w:r w:rsidR="003B2561">
        <w:t>,</w:t>
      </w:r>
      <w:r w:rsidR="003B2561">
        <w:rPr>
          <w:spacing w:val="-1"/>
        </w:rPr>
        <w:t xml:space="preserve"> </w:t>
      </w:r>
      <w:r w:rsidR="00B26AB1">
        <w:rPr>
          <w:spacing w:val="-1"/>
        </w:rPr>
        <w:t>13</w:t>
      </w:r>
      <w:r w:rsidR="003B2561">
        <w:t xml:space="preserve"> de</w:t>
      </w:r>
      <w:r w:rsidR="003B2561">
        <w:rPr>
          <w:spacing w:val="-1"/>
        </w:rPr>
        <w:t xml:space="preserve"> </w:t>
      </w:r>
      <w:r w:rsidR="00C64254">
        <w:rPr>
          <w:spacing w:val="-1"/>
        </w:rPr>
        <w:t>maio</w:t>
      </w:r>
      <w:r w:rsidR="00C54360">
        <w:rPr>
          <w:spacing w:val="-1"/>
        </w:rPr>
        <w:t xml:space="preserve"> </w:t>
      </w:r>
      <w:r>
        <w:rPr>
          <w:spacing w:val="-1"/>
        </w:rPr>
        <w:t xml:space="preserve">de </w:t>
      </w:r>
      <w:r w:rsidR="003B2561">
        <w:t>202</w:t>
      </w:r>
      <w:r w:rsidR="00B26AB1">
        <w:t>6</w:t>
      </w:r>
      <w:r w:rsidR="003B2561">
        <w:t>.</w:t>
      </w:r>
    </w:p>
    <w:p w14:paraId="053E8A31" w14:textId="77777777" w:rsidR="00F10038" w:rsidRDefault="00F10038">
      <w:pPr>
        <w:pStyle w:val="Corpodetexto"/>
        <w:spacing w:before="0"/>
        <w:ind w:left="0"/>
        <w:jc w:val="left"/>
        <w:rPr>
          <w:sz w:val="26"/>
        </w:rPr>
      </w:pPr>
    </w:p>
    <w:p w14:paraId="4B4835E5" w14:textId="5A2AF950" w:rsidR="00316AC1" w:rsidRDefault="00316AC1" w:rsidP="00316AC1">
      <w:pPr>
        <w:jc w:val="center"/>
        <w:rPr>
          <w:sz w:val="24"/>
          <w:szCs w:val="24"/>
        </w:rPr>
      </w:pPr>
    </w:p>
    <w:p w14:paraId="3DAB666D" w14:textId="738540CE" w:rsidR="00206632" w:rsidRDefault="00206632" w:rsidP="00206632">
      <w:pPr>
        <w:rPr>
          <w:sz w:val="24"/>
          <w:szCs w:val="24"/>
        </w:rPr>
      </w:pPr>
    </w:p>
    <w:p w14:paraId="5A141D8A" w14:textId="50BE16F7" w:rsidR="00206632" w:rsidRDefault="00206632" w:rsidP="00316AC1">
      <w:pPr>
        <w:jc w:val="center"/>
        <w:rPr>
          <w:sz w:val="24"/>
          <w:szCs w:val="24"/>
        </w:rPr>
      </w:pPr>
    </w:p>
    <w:p w14:paraId="2783E7C9" w14:textId="77777777" w:rsidR="00206632" w:rsidRDefault="00206632" w:rsidP="00316AC1">
      <w:pPr>
        <w:jc w:val="center"/>
        <w:rPr>
          <w:sz w:val="24"/>
          <w:szCs w:val="24"/>
        </w:rPr>
      </w:pPr>
    </w:p>
    <w:p w14:paraId="2C485F98" w14:textId="77777777" w:rsidR="00316AC1" w:rsidRPr="00316AC1" w:rsidRDefault="00316AC1" w:rsidP="00316AC1">
      <w:pPr>
        <w:jc w:val="center"/>
        <w:rPr>
          <w:sz w:val="20"/>
          <w:szCs w:val="20"/>
        </w:rPr>
      </w:pPr>
      <w:r w:rsidRPr="00316AC1">
        <w:rPr>
          <w:sz w:val="20"/>
          <w:szCs w:val="20"/>
        </w:rPr>
        <w:t>(assinado eletronicamente)</w:t>
      </w:r>
    </w:p>
    <w:p w14:paraId="6F88160B" w14:textId="2BBD051F" w:rsidR="00316AC1" w:rsidRPr="00206632" w:rsidRDefault="00B26AB1" w:rsidP="00316AC1">
      <w:pPr>
        <w:jc w:val="center"/>
        <w:rPr>
          <w:b/>
          <w:bCs/>
          <w:sz w:val="24"/>
          <w:szCs w:val="24"/>
        </w:rPr>
      </w:pPr>
      <w:r w:rsidRPr="00206632">
        <w:rPr>
          <w:b/>
          <w:bCs/>
          <w:sz w:val="24"/>
          <w:szCs w:val="24"/>
        </w:rPr>
        <w:t>JOCEMIR JOSÉ DA SILVA</w:t>
      </w:r>
    </w:p>
    <w:p w14:paraId="0F19962D" w14:textId="77777777" w:rsidR="00F10038" w:rsidRDefault="00316AC1" w:rsidP="00C36AD8">
      <w:pPr>
        <w:jc w:val="center"/>
        <w:rPr>
          <w:sz w:val="24"/>
        </w:rPr>
      </w:pPr>
      <w:r w:rsidRPr="00316AC1">
        <w:rPr>
          <w:sz w:val="24"/>
          <w:szCs w:val="24"/>
        </w:rPr>
        <w:t>Chefe da Seção de Logística/PRT17</w:t>
      </w:r>
      <w:r w:rsidR="00C36AD8" w:rsidRPr="00537358">
        <w:rPr>
          <w:sz w:val="24"/>
        </w:rPr>
        <w:t xml:space="preserve"> </w:t>
      </w:r>
    </w:p>
    <w:p w14:paraId="37A86B57" w14:textId="77777777" w:rsidR="00CD2362" w:rsidRDefault="00CD2362" w:rsidP="00C36AD8">
      <w:pPr>
        <w:jc w:val="center"/>
        <w:rPr>
          <w:sz w:val="24"/>
        </w:rPr>
      </w:pPr>
    </w:p>
    <w:p w14:paraId="0501B360" w14:textId="77777777" w:rsidR="00CD2362" w:rsidRPr="00537358" w:rsidRDefault="00CD2362" w:rsidP="00C36AD8">
      <w:pPr>
        <w:jc w:val="center"/>
        <w:rPr>
          <w:sz w:val="24"/>
        </w:rPr>
      </w:pPr>
    </w:p>
    <w:sectPr w:rsidR="00CD2362" w:rsidRPr="00537358" w:rsidSect="00C36AD8">
      <w:headerReference w:type="default" r:id="rId8"/>
      <w:pgSz w:w="11900" w:h="16840"/>
      <w:pgMar w:top="1740" w:right="620" w:bottom="280" w:left="1134" w:header="77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85FDF7" w14:textId="77777777" w:rsidR="00385E89" w:rsidRDefault="00385E89">
      <w:r>
        <w:separator/>
      </w:r>
    </w:p>
  </w:endnote>
  <w:endnote w:type="continuationSeparator" w:id="0">
    <w:p w14:paraId="4A040792" w14:textId="77777777" w:rsidR="00385E89" w:rsidRDefault="00385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nkGothITC Bk BT">
    <w:altName w:val="Yu Gothic"/>
    <w:charset w:val="80"/>
    <w:family w:val="swiss"/>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24DFD4" w14:textId="77777777" w:rsidR="00385E89" w:rsidRDefault="00385E89">
      <w:r>
        <w:separator/>
      </w:r>
    </w:p>
  </w:footnote>
  <w:footnote w:type="continuationSeparator" w:id="0">
    <w:p w14:paraId="7BAE3831" w14:textId="77777777" w:rsidR="00385E89" w:rsidRDefault="00385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07" w:type="dxa"/>
      <w:jc w:val="center"/>
      <w:tblLayout w:type="fixed"/>
      <w:tblCellMar>
        <w:top w:w="55" w:type="dxa"/>
        <w:left w:w="55" w:type="dxa"/>
        <w:bottom w:w="55" w:type="dxa"/>
        <w:right w:w="55" w:type="dxa"/>
      </w:tblCellMar>
      <w:tblLook w:val="0000" w:firstRow="0" w:lastRow="0" w:firstColumn="0" w:lastColumn="0" w:noHBand="0" w:noVBand="0"/>
    </w:tblPr>
    <w:tblGrid>
      <w:gridCol w:w="1418"/>
      <w:gridCol w:w="6521"/>
      <w:gridCol w:w="2268"/>
    </w:tblGrid>
    <w:tr w:rsidR="00953704" w14:paraId="3317CF4C" w14:textId="77777777" w:rsidTr="000D3951">
      <w:trPr>
        <w:trHeight w:hRule="exact" w:val="1588"/>
        <w:jc w:val="center"/>
      </w:trPr>
      <w:tc>
        <w:tcPr>
          <w:tcW w:w="1418" w:type="dxa"/>
          <w:tcBorders>
            <w:top w:val="none" w:sz="1" w:space="0" w:color="000000"/>
            <w:left w:val="none" w:sz="1" w:space="0" w:color="000000"/>
            <w:bottom w:val="none" w:sz="1" w:space="0" w:color="000000"/>
          </w:tcBorders>
        </w:tcPr>
        <w:p w14:paraId="1747F773" w14:textId="6CDC53D7" w:rsidR="00953704" w:rsidRPr="002D1F96" w:rsidRDefault="005D2EBC" w:rsidP="00953704">
          <w:r>
            <w:rPr>
              <w:noProof/>
            </w:rPr>
            <w:drawing>
              <wp:anchor distT="0" distB="0" distL="0" distR="0" simplePos="0" relativeHeight="251656192" behindDoc="0" locked="0" layoutInCell="1" allowOverlap="1" wp14:anchorId="2ECB37C9" wp14:editId="1933A20C">
                <wp:simplePos x="0" y="0"/>
                <wp:positionH relativeFrom="column">
                  <wp:posOffset>57150</wp:posOffset>
                </wp:positionH>
                <wp:positionV relativeFrom="paragraph">
                  <wp:posOffset>130175</wp:posOffset>
                </wp:positionV>
                <wp:extent cx="755015" cy="771525"/>
                <wp:effectExtent l="0" t="0" r="0" b="0"/>
                <wp:wrapSquare wrapText="largest"/>
                <wp:docPr id="1372771846" name="Imagem 527045707" descr="Desenho de personagem de desenho anima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27045707" descr="Desenho de personagem de desenho animado&#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 cy="7715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c>
      <w:tc>
        <w:tcPr>
          <w:tcW w:w="6521" w:type="dxa"/>
          <w:tcBorders>
            <w:top w:val="none" w:sz="1" w:space="0" w:color="000000"/>
            <w:left w:val="none" w:sz="1" w:space="0" w:color="000000"/>
            <w:bottom w:val="none" w:sz="1" w:space="0" w:color="000000"/>
          </w:tcBorders>
          <w:vAlign w:val="center"/>
        </w:tcPr>
        <w:p w14:paraId="3EECA6F5" w14:textId="77777777" w:rsidR="00953704" w:rsidRPr="002D1F96" w:rsidRDefault="00953704" w:rsidP="00953704">
          <w:pPr>
            <w:rPr>
              <w:b/>
              <w:bCs/>
            </w:rPr>
          </w:pPr>
          <w:r w:rsidRPr="002D1F96">
            <w:t>MINISTÉRIO PÚBLICO DO TRABALHO</w:t>
          </w:r>
        </w:p>
        <w:p w14:paraId="17CDD6FA" w14:textId="77777777" w:rsidR="00953704" w:rsidRPr="00BE263D" w:rsidRDefault="00953704" w:rsidP="00953704">
          <w:pPr>
            <w:rPr>
              <w:rFonts w:ascii="FrnkGothITC Bk BT" w:hAnsi="FrnkGothITC Bk BT"/>
              <w:sz w:val="20"/>
              <w:szCs w:val="20"/>
            </w:rPr>
          </w:pPr>
          <w:r w:rsidRPr="00BE263D">
            <w:rPr>
              <w:b/>
              <w:bCs/>
              <w:sz w:val="20"/>
              <w:szCs w:val="20"/>
            </w:rPr>
            <w:t>PROCURADORIA REGIONAL DO TRABALHO DA 17ª REGIÃO</w:t>
          </w:r>
        </w:p>
        <w:p w14:paraId="4EBD03B8" w14:textId="77777777" w:rsidR="00953704" w:rsidRPr="000A6C49" w:rsidRDefault="00953704" w:rsidP="00953704">
          <w:pPr>
            <w:rPr>
              <w:rFonts w:ascii="FrnkGothITC Bk BT" w:hAnsi="FrnkGothITC Bk BT"/>
              <w:sz w:val="16"/>
              <w:szCs w:val="16"/>
            </w:rPr>
          </w:pPr>
          <w:r w:rsidRPr="000A6C49">
            <w:rPr>
              <w:rFonts w:ascii="FrnkGothITC Bk BT" w:hAnsi="FrnkGothITC Bk BT"/>
              <w:sz w:val="16"/>
              <w:szCs w:val="16"/>
            </w:rPr>
            <w:t>Rua José Alexandre Buaiz, n. 350, Edfº Affinity Work,  Enseada do Suá, Vitória, ES</w:t>
          </w:r>
        </w:p>
        <w:p w14:paraId="44448DF3" w14:textId="77777777" w:rsidR="00953704" w:rsidRPr="002D1F96" w:rsidRDefault="00953704" w:rsidP="00953704">
          <w:r w:rsidRPr="000A6C49">
            <w:rPr>
              <w:rFonts w:ascii="FrnkGothITC Bk BT" w:hAnsi="FrnkGothITC Bk BT"/>
              <w:sz w:val="16"/>
              <w:szCs w:val="16"/>
            </w:rPr>
            <w:t>CEP: 2950-545 - Tel/Fax: (27) 2125-4500 Site: www.prt17.mpt.gov.br</w:t>
          </w:r>
        </w:p>
      </w:tc>
      <w:tc>
        <w:tcPr>
          <w:tcW w:w="2268" w:type="dxa"/>
          <w:tcBorders>
            <w:top w:val="none" w:sz="1" w:space="0" w:color="000000"/>
            <w:left w:val="none" w:sz="1" w:space="0" w:color="000000"/>
            <w:bottom w:val="none" w:sz="1" w:space="0" w:color="000000"/>
            <w:right w:val="none" w:sz="1" w:space="0" w:color="000000"/>
          </w:tcBorders>
        </w:tcPr>
        <w:p w14:paraId="15067088" w14:textId="1EDAF9FF" w:rsidR="00953704" w:rsidRDefault="005D2EBC" w:rsidP="00953704">
          <w:pPr>
            <w:pStyle w:val="Contedodatabela"/>
            <w:rPr>
              <w:sz w:val="16"/>
              <w:szCs w:val="16"/>
            </w:rPr>
          </w:pPr>
          <w:r>
            <w:rPr>
              <w:noProof/>
            </w:rPr>
            <w:drawing>
              <wp:anchor distT="0" distB="0" distL="0" distR="0" simplePos="0" relativeHeight="251657216" behindDoc="0" locked="0" layoutInCell="1" allowOverlap="1" wp14:anchorId="4527F642" wp14:editId="732CF5B4">
                <wp:simplePos x="0" y="0"/>
                <wp:positionH relativeFrom="column">
                  <wp:posOffset>31115</wp:posOffset>
                </wp:positionH>
                <wp:positionV relativeFrom="paragraph">
                  <wp:posOffset>221615</wp:posOffset>
                </wp:positionV>
                <wp:extent cx="830580" cy="354965"/>
                <wp:effectExtent l="0" t="0" r="0" b="0"/>
                <wp:wrapSquare wrapText="largest"/>
                <wp:docPr id="2105826038" name="Imagem 50020869"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0020869" descr="Logotipo&#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0580" cy="3549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c>
    </w:tr>
  </w:tbl>
  <w:p w14:paraId="337871CC" w14:textId="77777777" w:rsidR="00F10038" w:rsidRPr="00953704" w:rsidRDefault="00F10038" w:rsidP="0095370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D401C"/>
    <w:multiLevelType w:val="multilevel"/>
    <w:tmpl w:val="6AC21B88"/>
    <w:lvl w:ilvl="0">
      <w:start w:val="12"/>
      <w:numFmt w:val="decimal"/>
      <w:lvlText w:val="%1"/>
      <w:lvlJc w:val="left"/>
      <w:pPr>
        <w:ind w:left="699" w:hanging="548"/>
      </w:pPr>
      <w:rPr>
        <w:rFonts w:hint="default"/>
        <w:lang w:val="pt-PT" w:eastAsia="en-US" w:bidi="ar-SA"/>
      </w:rPr>
    </w:lvl>
    <w:lvl w:ilvl="1">
      <w:start w:val="1"/>
      <w:numFmt w:val="decimal"/>
      <w:lvlText w:val="%1.%2."/>
      <w:lvlJc w:val="left"/>
      <w:pPr>
        <w:ind w:left="699" w:hanging="548"/>
      </w:pPr>
      <w:rPr>
        <w:rFonts w:ascii="Times New Roman" w:eastAsia="Times New Roman" w:hAnsi="Times New Roman" w:cs="Times New Roman" w:hint="default"/>
        <w:w w:val="100"/>
        <w:sz w:val="24"/>
        <w:szCs w:val="24"/>
        <w:lang w:val="pt-PT" w:eastAsia="en-US" w:bidi="ar-SA"/>
      </w:rPr>
    </w:lvl>
    <w:lvl w:ilvl="2">
      <w:numFmt w:val="bullet"/>
      <w:lvlText w:val="•"/>
      <w:lvlJc w:val="left"/>
      <w:pPr>
        <w:ind w:left="2541" w:hanging="548"/>
      </w:pPr>
      <w:rPr>
        <w:rFonts w:hint="default"/>
        <w:lang w:val="pt-PT" w:eastAsia="en-US" w:bidi="ar-SA"/>
      </w:rPr>
    </w:lvl>
    <w:lvl w:ilvl="3">
      <w:numFmt w:val="bullet"/>
      <w:lvlText w:val="•"/>
      <w:lvlJc w:val="left"/>
      <w:pPr>
        <w:ind w:left="3461" w:hanging="548"/>
      </w:pPr>
      <w:rPr>
        <w:rFonts w:hint="default"/>
        <w:lang w:val="pt-PT" w:eastAsia="en-US" w:bidi="ar-SA"/>
      </w:rPr>
    </w:lvl>
    <w:lvl w:ilvl="4">
      <w:numFmt w:val="bullet"/>
      <w:lvlText w:val="•"/>
      <w:lvlJc w:val="left"/>
      <w:pPr>
        <w:ind w:left="4382" w:hanging="548"/>
      </w:pPr>
      <w:rPr>
        <w:rFonts w:hint="default"/>
        <w:lang w:val="pt-PT" w:eastAsia="en-US" w:bidi="ar-SA"/>
      </w:rPr>
    </w:lvl>
    <w:lvl w:ilvl="5">
      <w:numFmt w:val="bullet"/>
      <w:lvlText w:val="•"/>
      <w:lvlJc w:val="left"/>
      <w:pPr>
        <w:ind w:left="5303" w:hanging="548"/>
      </w:pPr>
      <w:rPr>
        <w:rFonts w:hint="default"/>
        <w:lang w:val="pt-PT" w:eastAsia="en-US" w:bidi="ar-SA"/>
      </w:rPr>
    </w:lvl>
    <w:lvl w:ilvl="6">
      <w:numFmt w:val="bullet"/>
      <w:lvlText w:val="•"/>
      <w:lvlJc w:val="left"/>
      <w:pPr>
        <w:ind w:left="6223" w:hanging="548"/>
      </w:pPr>
      <w:rPr>
        <w:rFonts w:hint="default"/>
        <w:lang w:val="pt-PT" w:eastAsia="en-US" w:bidi="ar-SA"/>
      </w:rPr>
    </w:lvl>
    <w:lvl w:ilvl="7">
      <w:numFmt w:val="bullet"/>
      <w:lvlText w:val="•"/>
      <w:lvlJc w:val="left"/>
      <w:pPr>
        <w:ind w:left="7144" w:hanging="548"/>
      </w:pPr>
      <w:rPr>
        <w:rFonts w:hint="default"/>
        <w:lang w:val="pt-PT" w:eastAsia="en-US" w:bidi="ar-SA"/>
      </w:rPr>
    </w:lvl>
    <w:lvl w:ilvl="8">
      <w:numFmt w:val="bullet"/>
      <w:lvlText w:val="•"/>
      <w:lvlJc w:val="left"/>
      <w:pPr>
        <w:ind w:left="8065" w:hanging="548"/>
      </w:pPr>
      <w:rPr>
        <w:rFonts w:hint="default"/>
        <w:lang w:val="pt-PT" w:eastAsia="en-US" w:bidi="ar-SA"/>
      </w:rPr>
    </w:lvl>
  </w:abstractNum>
  <w:abstractNum w:abstractNumId="1" w15:restartNumberingAfterBreak="0">
    <w:nsid w:val="037A21BB"/>
    <w:multiLevelType w:val="multilevel"/>
    <w:tmpl w:val="88640EA4"/>
    <w:lvl w:ilvl="0">
      <w:start w:val="1"/>
      <w:numFmt w:val="decimal"/>
      <w:lvlText w:val="%1"/>
      <w:lvlJc w:val="left"/>
      <w:pPr>
        <w:ind w:left="699" w:hanging="428"/>
      </w:pPr>
      <w:rPr>
        <w:rFonts w:hint="default"/>
        <w:lang w:val="pt-PT" w:eastAsia="en-US" w:bidi="ar-SA"/>
      </w:rPr>
    </w:lvl>
    <w:lvl w:ilvl="1">
      <w:start w:val="1"/>
      <w:numFmt w:val="decimal"/>
      <w:lvlText w:val="%1.%2."/>
      <w:lvlJc w:val="left"/>
      <w:pPr>
        <w:ind w:left="699" w:hanging="428"/>
      </w:pPr>
      <w:rPr>
        <w:rFonts w:ascii="Times New Roman" w:eastAsia="Times New Roman" w:hAnsi="Times New Roman" w:cs="Times New Roman" w:hint="default"/>
        <w:w w:val="100"/>
        <w:sz w:val="24"/>
        <w:szCs w:val="24"/>
        <w:lang w:val="pt-PT" w:eastAsia="en-US" w:bidi="ar-SA"/>
      </w:rPr>
    </w:lvl>
    <w:lvl w:ilvl="2">
      <w:numFmt w:val="bullet"/>
      <w:lvlText w:val="•"/>
      <w:lvlJc w:val="left"/>
      <w:pPr>
        <w:ind w:left="2541" w:hanging="428"/>
      </w:pPr>
      <w:rPr>
        <w:rFonts w:hint="default"/>
        <w:lang w:val="pt-PT" w:eastAsia="en-US" w:bidi="ar-SA"/>
      </w:rPr>
    </w:lvl>
    <w:lvl w:ilvl="3">
      <w:numFmt w:val="bullet"/>
      <w:lvlText w:val="•"/>
      <w:lvlJc w:val="left"/>
      <w:pPr>
        <w:ind w:left="3461" w:hanging="428"/>
      </w:pPr>
      <w:rPr>
        <w:rFonts w:hint="default"/>
        <w:lang w:val="pt-PT" w:eastAsia="en-US" w:bidi="ar-SA"/>
      </w:rPr>
    </w:lvl>
    <w:lvl w:ilvl="4">
      <w:numFmt w:val="bullet"/>
      <w:lvlText w:val="•"/>
      <w:lvlJc w:val="left"/>
      <w:pPr>
        <w:ind w:left="4382" w:hanging="428"/>
      </w:pPr>
      <w:rPr>
        <w:rFonts w:hint="default"/>
        <w:lang w:val="pt-PT" w:eastAsia="en-US" w:bidi="ar-SA"/>
      </w:rPr>
    </w:lvl>
    <w:lvl w:ilvl="5">
      <w:numFmt w:val="bullet"/>
      <w:lvlText w:val="•"/>
      <w:lvlJc w:val="left"/>
      <w:pPr>
        <w:ind w:left="5303" w:hanging="428"/>
      </w:pPr>
      <w:rPr>
        <w:rFonts w:hint="default"/>
        <w:lang w:val="pt-PT" w:eastAsia="en-US" w:bidi="ar-SA"/>
      </w:rPr>
    </w:lvl>
    <w:lvl w:ilvl="6">
      <w:numFmt w:val="bullet"/>
      <w:lvlText w:val="•"/>
      <w:lvlJc w:val="left"/>
      <w:pPr>
        <w:ind w:left="6223" w:hanging="428"/>
      </w:pPr>
      <w:rPr>
        <w:rFonts w:hint="default"/>
        <w:lang w:val="pt-PT" w:eastAsia="en-US" w:bidi="ar-SA"/>
      </w:rPr>
    </w:lvl>
    <w:lvl w:ilvl="7">
      <w:numFmt w:val="bullet"/>
      <w:lvlText w:val="•"/>
      <w:lvlJc w:val="left"/>
      <w:pPr>
        <w:ind w:left="7144" w:hanging="428"/>
      </w:pPr>
      <w:rPr>
        <w:rFonts w:hint="default"/>
        <w:lang w:val="pt-PT" w:eastAsia="en-US" w:bidi="ar-SA"/>
      </w:rPr>
    </w:lvl>
    <w:lvl w:ilvl="8">
      <w:numFmt w:val="bullet"/>
      <w:lvlText w:val="•"/>
      <w:lvlJc w:val="left"/>
      <w:pPr>
        <w:ind w:left="8065" w:hanging="428"/>
      </w:pPr>
      <w:rPr>
        <w:rFonts w:hint="default"/>
        <w:lang w:val="pt-PT" w:eastAsia="en-US" w:bidi="ar-SA"/>
      </w:rPr>
    </w:lvl>
  </w:abstractNum>
  <w:abstractNum w:abstractNumId="2" w15:restartNumberingAfterBreak="0">
    <w:nsid w:val="1D5F7F14"/>
    <w:multiLevelType w:val="hybridMultilevel"/>
    <w:tmpl w:val="2C620CDC"/>
    <w:lvl w:ilvl="0" w:tplc="9EE8A158">
      <w:start w:val="1"/>
      <w:numFmt w:val="upperRoman"/>
      <w:lvlText w:val="%1-"/>
      <w:lvlJc w:val="left"/>
      <w:pPr>
        <w:ind w:left="780" w:hanging="72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3" w15:restartNumberingAfterBreak="0">
    <w:nsid w:val="20324BC6"/>
    <w:multiLevelType w:val="hybridMultilevel"/>
    <w:tmpl w:val="D408B4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4F97BDC"/>
    <w:multiLevelType w:val="hybridMultilevel"/>
    <w:tmpl w:val="7F80F6A4"/>
    <w:lvl w:ilvl="0" w:tplc="6298D308">
      <w:start w:val="1"/>
      <w:numFmt w:val="decimal"/>
      <w:lvlText w:val="%1."/>
      <w:lvlJc w:val="left"/>
      <w:pPr>
        <w:ind w:left="775" w:hanging="360"/>
      </w:pPr>
      <w:rPr>
        <w:rFonts w:hint="default"/>
      </w:rPr>
    </w:lvl>
    <w:lvl w:ilvl="1" w:tplc="04160019" w:tentative="1">
      <w:start w:val="1"/>
      <w:numFmt w:val="lowerLetter"/>
      <w:lvlText w:val="%2."/>
      <w:lvlJc w:val="left"/>
      <w:pPr>
        <w:ind w:left="1495" w:hanging="360"/>
      </w:pPr>
    </w:lvl>
    <w:lvl w:ilvl="2" w:tplc="0416001B" w:tentative="1">
      <w:start w:val="1"/>
      <w:numFmt w:val="lowerRoman"/>
      <w:lvlText w:val="%3."/>
      <w:lvlJc w:val="right"/>
      <w:pPr>
        <w:ind w:left="2215" w:hanging="180"/>
      </w:pPr>
    </w:lvl>
    <w:lvl w:ilvl="3" w:tplc="0416000F" w:tentative="1">
      <w:start w:val="1"/>
      <w:numFmt w:val="decimal"/>
      <w:lvlText w:val="%4."/>
      <w:lvlJc w:val="left"/>
      <w:pPr>
        <w:ind w:left="2935" w:hanging="360"/>
      </w:pPr>
    </w:lvl>
    <w:lvl w:ilvl="4" w:tplc="04160019" w:tentative="1">
      <w:start w:val="1"/>
      <w:numFmt w:val="lowerLetter"/>
      <w:lvlText w:val="%5."/>
      <w:lvlJc w:val="left"/>
      <w:pPr>
        <w:ind w:left="3655" w:hanging="360"/>
      </w:pPr>
    </w:lvl>
    <w:lvl w:ilvl="5" w:tplc="0416001B" w:tentative="1">
      <w:start w:val="1"/>
      <w:numFmt w:val="lowerRoman"/>
      <w:lvlText w:val="%6."/>
      <w:lvlJc w:val="right"/>
      <w:pPr>
        <w:ind w:left="4375" w:hanging="180"/>
      </w:pPr>
    </w:lvl>
    <w:lvl w:ilvl="6" w:tplc="0416000F" w:tentative="1">
      <w:start w:val="1"/>
      <w:numFmt w:val="decimal"/>
      <w:lvlText w:val="%7."/>
      <w:lvlJc w:val="left"/>
      <w:pPr>
        <w:ind w:left="5095" w:hanging="360"/>
      </w:pPr>
    </w:lvl>
    <w:lvl w:ilvl="7" w:tplc="04160019" w:tentative="1">
      <w:start w:val="1"/>
      <w:numFmt w:val="lowerLetter"/>
      <w:lvlText w:val="%8."/>
      <w:lvlJc w:val="left"/>
      <w:pPr>
        <w:ind w:left="5815" w:hanging="360"/>
      </w:pPr>
    </w:lvl>
    <w:lvl w:ilvl="8" w:tplc="0416001B" w:tentative="1">
      <w:start w:val="1"/>
      <w:numFmt w:val="lowerRoman"/>
      <w:lvlText w:val="%9."/>
      <w:lvlJc w:val="right"/>
      <w:pPr>
        <w:ind w:left="6535" w:hanging="180"/>
      </w:pPr>
    </w:lvl>
  </w:abstractNum>
  <w:abstractNum w:abstractNumId="5" w15:restartNumberingAfterBreak="0">
    <w:nsid w:val="41825499"/>
    <w:multiLevelType w:val="multilevel"/>
    <w:tmpl w:val="56E03E00"/>
    <w:lvl w:ilvl="0">
      <w:start w:val="1"/>
      <w:numFmt w:val="decimal"/>
      <w:lvlText w:val="%1."/>
      <w:lvlJc w:val="left"/>
      <w:pPr>
        <w:ind w:left="380" w:hanging="248"/>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565" w:hanging="428"/>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985" w:hanging="608"/>
      </w:pPr>
      <w:rPr>
        <w:rFonts w:ascii="Times New Roman" w:eastAsia="Times New Roman" w:hAnsi="Times New Roman" w:cs="Times New Roman" w:hint="default"/>
        <w:b/>
        <w:bCs/>
        <w:w w:val="100"/>
        <w:sz w:val="24"/>
        <w:szCs w:val="24"/>
        <w:lang w:val="pt-PT" w:eastAsia="en-US" w:bidi="ar-SA"/>
      </w:rPr>
    </w:lvl>
    <w:lvl w:ilvl="3">
      <w:start w:val="1"/>
      <w:numFmt w:val="decimal"/>
      <w:lvlText w:val="%1.%2.%3.%4."/>
      <w:lvlJc w:val="left"/>
      <w:pPr>
        <w:ind w:left="1551" w:hanging="785"/>
      </w:pPr>
      <w:rPr>
        <w:rFonts w:ascii="Times New Roman" w:eastAsia="Times New Roman" w:hAnsi="Times New Roman" w:cs="Times New Roman" w:hint="default"/>
        <w:b/>
        <w:bCs/>
        <w:w w:val="100"/>
        <w:sz w:val="24"/>
        <w:szCs w:val="24"/>
        <w:lang w:val="pt-PT" w:eastAsia="en-US" w:bidi="ar-SA"/>
      </w:rPr>
    </w:lvl>
    <w:lvl w:ilvl="4">
      <w:numFmt w:val="bullet"/>
      <w:lvlText w:val="•"/>
      <w:lvlJc w:val="left"/>
      <w:pPr>
        <w:ind w:left="2752" w:hanging="785"/>
      </w:pPr>
      <w:rPr>
        <w:rFonts w:hint="default"/>
        <w:lang w:val="pt-PT" w:eastAsia="en-US" w:bidi="ar-SA"/>
      </w:rPr>
    </w:lvl>
    <w:lvl w:ilvl="5">
      <w:numFmt w:val="bullet"/>
      <w:lvlText w:val="•"/>
      <w:lvlJc w:val="left"/>
      <w:pPr>
        <w:ind w:left="3944" w:hanging="785"/>
      </w:pPr>
      <w:rPr>
        <w:rFonts w:hint="default"/>
        <w:lang w:val="pt-PT" w:eastAsia="en-US" w:bidi="ar-SA"/>
      </w:rPr>
    </w:lvl>
    <w:lvl w:ilvl="6">
      <w:numFmt w:val="bullet"/>
      <w:lvlText w:val="•"/>
      <w:lvlJc w:val="left"/>
      <w:pPr>
        <w:ind w:left="5137" w:hanging="785"/>
      </w:pPr>
      <w:rPr>
        <w:rFonts w:hint="default"/>
        <w:lang w:val="pt-PT" w:eastAsia="en-US" w:bidi="ar-SA"/>
      </w:rPr>
    </w:lvl>
    <w:lvl w:ilvl="7">
      <w:numFmt w:val="bullet"/>
      <w:lvlText w:val="•"/>
      <w:lvlJc w:val="left"/>
      <w:pPr>
        <w:ind w:left="6329" w:hanging="785"/>
      </w:pPr>
      <w:rPr>
        <w:rFonts w:hint="default"/>
        <w:lang w:val="pt-PT" w:eastAsia="en-US" w:bidi="ar-SA"/>
      </w:rPr>
    </w:lvl>
    <w:lvl w:ilvl="8">
      <w:numFmt w:val="bullet"/>
      <w:lvlText w:val="•"/>
      <w:lvlJc w:val="left"/>
      <w:pPr>
        <w:ind w:left="7521" w:hanging="785"/>
      </w:pPr>
      <w:rPr>
        <w:rFonts w:hint="default"/>
        <w:lang w:val="pt-PT" w:eastAsia="en-US" w:bidi="ar-SA"/>
      </w:rPr>
    </w:lvl>
  </w:abstractNum>
  <w:abstractNum w:abstractNumId="6" w15:restartNumberingAfterBreak="0">
    <w:nsid w:val="667032A6"/>
    <w:multiLevelType w:val="hybridMultilevel"/>
    <w:tmpl w:val="80361DE6"/>
    <w:lvl w:ilvl="0" w:tplc="FE964A24">
      <w:start w:val="1"/>
      <w:numFmt w:val="bullet"/>
      <w:lvlText w:val="•"/>
      <w:lvlJc w:val="left"/>
      <w:pPr>
        <w:ind w:left="2139"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60003" w:tentative="1">
      <w:start w:val="1"/>
      <w:numFmt w:val="bullet"/>
      <w:lvlText w:val="o"/>
      <w:lvlJc w:val="left"/>
      <w:pPr>
        <w:ind w:left="2859" w:hanging="360"/>
      </w:pPr>
      <w:rPr>
        <w:rFonts w:ascii="Courier New" w:hAnsi="Courier New" w:cs="Courier New" w:hint="default"/>
      </w:rPr>
    </w:lvl>
    <w:lvl w:ilvl="2" w:tplc="04160005" w:tentative="1">
      <w:start w:val="1"/>
      <w:numFmt w:val="bullet"/>
      <w:lvlText w:val=""/>
      <w:lvlJc w:val="left"/>
      <w:pPr>
        <w:ind w:left="3579" w:hanging="360"/>
      </w:pPr>
      <w:rPr>
        <w:rFonts w:ascii="Wingdings" w:hAnsi="Wingdings" w:hint="default"/>
      </w:rPr>
    </w:lvl>
    <w:lvl w:ilvl="3" w:tplc="04160001" w:tentative="1">
      <w:start w:val="1"/>
      <w:numFmt w:val="bullet"/>
      <w:lvlText w:val=""/>
      <w:lvlJc w:val="left"/>
      <w:pPr>
        <w:ind w:left="4299" w:hanging="360"/>
      </w:pPr>
      <w:rPr>
        <w:rFonts w:ascii="Symbol" w:hAnsi="Symbol" w:hint="default"/>
      </w:rPr>
    </w:lvl>
    <w:lvl w:ilvl="4" w:tplc="04160003" w:tentative="1">
      <w:start w:val="1"/>
      <w:numFmt w:val="bullet"/>
      <w:lvlText w:val="o"/>
      <w:lvlJc w:val="left"/>
      <w:pPr>
        <w:ind w:left="5019" w:hanging="360"/>
      </w:pPr>
      <w:rPr>
        <w:rFonts w:ascii="Courier New" w:hAnsi="Courier New" w:cs="Courier New" w:hint="default"/>
      </w:rPr>
    </w:lvl>
    <w:lvl w:ilvl="5" w:tplc="04160005" w:tentative="1">
      <w:start w:val="1"/>
      <w:numFmt w:val="bullet"/>
      <w:lvlText w:val=""/>
      <w:lvlJc w:val="left"/>
      <w:pPr>
        <w:ind w:left="5739" w:hanging="360"/>
      </w:pPr>
      <w:rPr>
        <w:rFonts w:ascii="Wingdings" w:hAnsi="Wingdings" w:hint="default"/>
      </w:rPr>
    </w:lvl>
    <w:lvl w:ilvl="6" w:tplc="04160001" w:tentative="1">
      <w:start w:val="1"/>
      <w:numFmt w:val="bullet"/>
      <w:lvlText w:val=""/>
      <w:lvlJc w:val="left"/>
      <w:pPr>
        <w:ind w:left="6459" w:hanging="360"/>
      </w:pPr>
      <w:rPr>
        <w:rFonts w:ascii="Symbol" w:hAnsi="Symbol" w:hint="default"/>
      </w:rPr>
    </w:lvl>
    <w:lvl w:ilvl="7" w:tplc="04160003" w:tentative="1">
      <w:start w:val="1"/>
      <w:numFmt w:val="bullet"/>
      <w:lvlText w:val="o"/>
      <w:lvlJc w:val="left"/>
      <w:pPr>
        <w:ind w:left="7179" w:hanging="360"/>
      </w:pPr>
      <w:rPr>
        <w:rFonts w:ascii="Courier New" w:hAnsi="Courier New" w:cs="Courier New" w:hint="default"/>
      </w:rPr>
    </w:lvl>
    <w:lvl w:ilvl="8" w:tplc="04160005" w:tentative="1">
      <w:start w:val="1"/>
      <w:numFmt w:val="bullet"/>
      <w:lvlText w:val=""/>
      <w:lvlJc w:val="left"/>
      <w:pPr>
        <w:ind w:left="7899" w:hanging="360"/>
      </w:pPr>
      <w:rPr>
        <w:rFonts w:ascii="Wingdings" w:hAnsi="Wingdings" w:hint="default"/>
      </w:rPr>
    </w:lvl>
  </w:abstractNum>
  <w:abstractNum w:abstractNumId="7" w15:restartNumberingAfterBreak="0">
    <w:nsid w:val="6ED704C1"/>
    <w:multiLevelType w:val="multilevel"/>
    <w:tmpl w:val="25C8B5A0"/>
    <w:lvl w:ilvl="0">
      <w:start w:val="13"/>
      <w:numFmt w:val="decimal"/>
      <w:lvlText w:val="%1."/>
      <w:lvlJc w:val="left"/>
      <w:pPr>
        <w:ind w:left="490" w:hanging="387"/>
      </w:pPr>
      <w:rPr>
        <w:rFonts w:ascii="Times New Roman" w:eastAsia="Times New Roman" w:hAnsi="Times New Roman" w:cs="Times New Roman" w:hint="default"/>
        <w:b/>
        <w:bCs/>
        <w:w w:val="100"/>
        <w:sz w:val="24"/>
        <w:szCs w:val="24"/>
        <w:shd w:val="clear" w:color="auto" w:fill="BEBEBE"/>
        <w:lang w:val="pt-PT" w:eastAsia="en-US" w:bidi="ar-SA"/>
      </w:rPr>
    </w:lvl>
    <w:lvl w:ilvl="1">
      <w:start w:val="1"/>
      <w:numFmt w:val="decimal"/>
      <w:lvlText w:val="%1.%2."/>
      <w:lvlJc w:val="left"/>
      <w:pPr>
        <w:ind w:left="699" w:hanging="548"/>
      </w:pPr>
      <w:rPr>
        <w:rFonts w:ascii="Times New Roman" w:eastAsia="Times New Roman" w:hAnsi="Times New Roman" w:cs="Times New Roman" w:hint="default"/>
        <w:w w:val="100"/>
        <w:sz w:val="24"/>
        <w:szCs w:val="24"/>
        <w:lang w:val="pt-PT" w:eastAsia="en-US" w:bidi="ar-SA"/>
      </w:rPr>
    </w:lvl>
    <w:lvl w:ilvl="2">
      <w:numFmt w:val="bullet"/>
      <w:lvlText w:val="•"/>
      <w:lvlJc w:val="left"/>
      <w:pPr>
        <w:ind w:left="1722" w:hanging="548"/>
      </w:pPr>
      <w:rPr>
        <w:rFonts w:hint="default"/>
        <w:lang w:val="pt-PT" w:eastAsia="en-US" w:bidi="ar-SA"/>
      </w:rPr>
    </w:lvl>
    <w:lvl w:ilvl="3">
      <w:numFmt w:val="bullet"/>
      <w:lvlText w:val="•"/>
      <w:lvlJc w:val="left"/>
      <w:pPr>
        <w:ind w:left="2745" w:hanging="548"/>
      </w:pPr>
      <w:rPr>
        <w:rFonts w:hint="default"/>
        <w:lang w:val="pt-PT" w:eastAsia="en-US" w:bidi="ar-SA"/>
      </w:rPr>
    </w:lvl>
    <w:lvl w:ilvl="4">
      <w:numFmt w:val="bullet"/>
      <w:lvlText w:val="•"/>
      <w:lvlJc w:val="left"/>
      <w:pPr>
        <w:ind w:left="3768" w:hanging="548"/>
      </w:pPr>
      <w:rPr>
        <w:rFonts w:hint="default"/>
        <w:lang w:val="pt-PT" w:eastAsia="en-US" w:bidi="ar-SA"/>
      </w:rPr>
    </w:lvl>
    <w:lvl w:ilvl="5">
      <w:numFmt w:val="bullet"/>
      <w:lvlText w:val="•"/>
      <w:lvlJc w:val="left"/>
      <w:pPr>
        <w:ind w:left="4791" w:hanging="548"/>
      </w:pPr>
      <w:rPr>
        <w:rFonts w:hint="default"/>
        <w:lang w:val="pt-PT" w:eastAsia="en-US" w:bidi="ar-SA"/>
      </w:rPr>
    </w:lvl>
    <w:lvl w:ilvl="6">
      <w:numFmt w:val="bullet"/>
      <w:lvlText w:val="•"/>
      <w:lvlJc w:val="left"/>
      <w:pPr>
        <w:ind w:left="5814" w:hanging="548"/>
      </w:pPr>
      <w:rPr>
        <w:rFonts w:hint="default"/>
        <w:lang w:val="pt-PT" w:eastAsia="en-US" w:bidi="ar-SA"/>
      </w:rPr>
    </w:lvl>
    <w:lvl w:ilvl="7">
      <w:numFmt w:val="bullet"/>
      <w:lvlText w:val="•"/>
      <w:lvlJc w:val="left"/>
      <w:pPr>
        <w:ind w:left="6837" w:hanging="548"/>
      </w:pPr>
      <w:rPr>
        <w:rFonts w:hint="default"/>
        <w:lang w:val="pt-PT" w:eastAsia="en-US" w:bidi="ar-SA"/>
      </w:rPr>
    </w:lvl>
    <w:lvl w:ilvl="8">
      <w:numFmt w:val="bullet"/>
      <w:lvlText w:val="•"/>
      <w:lvlJc w:val="left"/>
      <w:pPr>
        <w:ind w:left="7860" w:hanging="548"/>
      </w:pPr>
      <w:rPr>
        <w:rFonts w:hint="default"/>
        <w:lang w:val="pt-PT" w:eastAsia="en-US" w:bidi="ar-SA"/>
      </w:rPr>
    </w:lvl>
  </w:abstractNum>
  <w:abstractNum w:abstractNumId="8" w15:restartNumberingAfterBreak="0">
    <w:nsid w:val="73221EB8"/>
    <w:multiLevelType w:val="multilevel"/>
    <w:tmpl w:val="20967CE4"/>
    <w:lvl w:ilvl="0">
      <w:start w:val="1"/>
      <w:numFmt w:val="decimal"/>
      <w:lvlText w:val="%1."/>
      <w:lvlJc w:val="left"/>
      <w:pPr>
        <w:ind w:left="463" w:hanging="360"/>
      </w:pPr>
      <w:rPr>
        <w:rFonts w:hint="default"/>
      </w:rPr>
    </w:lvl>
    <w:lvl w:ilvl="1">
      <w:start w:val="5"/>
      <w:numFmt w:val="decimal"/>
      <w:isLgl/>
      <w:lvlText w:val="%1.%2."/>
      <w:lvlJc w:val="left"/>
      <w:pPr>
        <w:ind w:left="941" w:hanging="540"/>
      </w:pPr>
      <w:rPr>
        <w:rFonts w:hint="default"/>
      </w:rPr>
    </w:lvl>
    <w:lvl w:ilvl="2">
      <w:start w:val="1"/>
      <w:numFmt w:val="decimal"/>
      <w:isLgl/>
      <w:lvlText w:val="%1.%2.%3."/>
      <w:lvlJc w:val="left"/>
      <w:pPr>
        <w:ind w:left="1419" w:hanging="720"/>
      </w:pPr>
      <w:rPr>
        <w:rFonts w:hint="default"/>
      </w:rPr>
    </w:lvl>
    <w:lvl w:ilvl="3">
      <w:start w:val="1"/>
      <w:numFmt w:val="decimal"/>
      <w:isLgl/>
      <w:lvlText w:val="%1.%2.%3.%4."/>
      <w:lvlJc w:val="left"/>
      <w:pPr>
        <w:ind w:left="1717" w:hanging="720"/>
      </w:pPr>
      <w:rPr>
        <w:rFonts w:hint="default"/>
      </w:rPr>
    </w:lvl>
    <w:lvl w:ilvl="4">
      <w:start w:val="1"/>
      <w:numFmt w:val="decimal"/>
      <w:isLgl/>
      <w:lvlText w:val="%1.%2.%3.%4.%5."/>
      <w:lvlJc w:val="left"/>
      <w:pPr>
        <w:ind w:left="2375" w:hanging="1080"/>
      </w:pPr>
      <w:rPr>
        <w:rFonts w:hint="default"/>
      </w:rPr>
    </w:lvl>
    <w:lvl w:ilvl="5">
      <w:start w:val="1"/>
      <w:numFmt w:val="decimal"/>
      <w:isLgl/>
      <w:lvlText w:val="%1.%2.%3.%4.%5.%6."/>
      <w:lvlJc w:val="left"/>
      <w:pPr>
        <w:ind w:left="2673" w:hanging="1080"/>
      </w:pPr>
      <w:rPr>
        <w:rFonts w:hint="default"/>
      </w:rPr>
    </w:lvl>
    <w:lvl w:ilvl="6">
      <w:start w:val="1"/>
      <w:numFmt w:val="decimal"/>
      <w:isLgl/>
      <w:lvlText w:val="%1.%2.%3.%4.%5.%6.%7."/>
      <w:lvlJc w:val="left"/>
      <w:pPr>
        <w:ind w:left="3331" w:hanging="1440"/>
      </w:pPr>
      <w:rPr>
        <w:rFonts w:hint="default"/>
      </w:rPr>
    </w:lvl>
    <w:lvl w:ilvl="7">
      <w:start w:val="1"/>
      <w:numFmt w:val="decimal"/>
      <w:isLgl/>
      <w:lvlText w:val="%1.%2.%3.%4.%5.%6.%7.%8."/>
      <w:lvlJc w:val="left"/>
      <w:pPr>
        <w:ind w:left="3629" w:hanging="1440"/>
      </w:pPr>
      <w:rPr>
        <w:rFonts w:hint="default"/>
      </w:rPr>
    </w:lvl>
    <w:lvl w:ilvl="8">
      <w:start w:val="1"/>
      <w:numFmt w:val="decimal"/>
      <w:isLgl/>
      <w:lvlText w:val="%1.%2.%3.%4.%5.%6.%7.%8.%9."/>
      <w:lvlJc w:val="left"/>
      <w:pPr>
        <w:ind w:left="4287" w:hanging="1800"/>
      </w:pPr>
      <w:rPr>
        <w:rFonts w:hint="default"/>
      </w:rPr>
    </w:lvl>
  </w:abstractNum>
  <w:abstractNum w:abstractNumId="9" w15:restartNumberingAfterBreak="0">
    <w:nsid w:val="7A2959AD"/>
    <w:multiLevelType w:val="multilevel"/>
    <w:tmpl w:val="2E1661EA"/>
    <w:lvl w:ilvl="0">
      <w:start w:val="12"/>
      <w:numFmt w:val="decimal"/>
      <w:lvlText w:val="%1"/>
      <w:lvlJc w:val="left"/>
      <w:pPr>
        <w:ind w:left="1426" w:hanging="728"/>
      </w:pPr>
      <w:rPr>
        <w:rFonts w:hint="default"/>
        <w:lang w:val="pt-PT" w:eastAsia="en-US" w:bidi="ar-SA"/>
      </w:rPr>
    </w:lvl>
    <w:lvl w:ilvl="1">
      <w:start w:val="2"/>
      <w:numFmt w:val="decimal"/>
      <w:lvlText w:val="%1.%2"/>
      <w:lvlJc w:val="left"/>
      <w:pPr>
        <w:ind w:left="1426" w:hanging="728"/>
      </w:pPr>
      <w:rPr>
        <w:rFonts w:hint="default"/>
        <w:lang w:val="pt-PT" w:eastAsia="en-US" w:bidi="ar-SA"/>
      </w:rPr>
    </w:lvl>
    <w:lvl w:ilvl="2">
      <w:start w:val="2"/>
      <w:numFmt w:val="decimal"/>
      <w:lvlText w:val="%1.%2.%3."/>
      <w:lvlJc w:val="left"/>
      <w:pPr>
        <w:ind w:left="1426" w:hanging="728"/>
      </w:pPr>
      <w:rPr>
        <w:rFonts w:ascii="Times New Roman" w:eastAsia="Times New Roman" w:hAnsi="Times New Roman" w:cs="Times New Roman" w:hint="default"/>
        <w:w w:val="100"/>
        <w:sz w:val="24"/>
        <w:szCs w:val="24"/>
        <w:lang w:val="pt-PT" w:eastAsia="en-US" w:bidi="ar-SA"/>
      </w:rPr>
    </w:lvl>
    <w:lvl w:ilvl="3">
      <w:numFmt w:val="bullet"/>
      <w:lvlText w:val="•"/>
      <w:lvlJc w:val="left"/>
      <w:pPr>
        <w:ind w:left="3965" w:hanging="728"/>
      </w:pPr>
      <w:rPr>
        <w:rFonts w:hint="default"/>
        <w:lang w:val="pt-PT" w:eastAsia="en-US" w:bidi="ar-SA"/>
      </w:rPr>
    </w:lvl>
    <w:lvl w:ilvl="4">
      <w:numFmt w:val="bullet"/>
      <w:lvlText w:val="•"/>
      <w:lvlJc w:val="left"/>
      <w:pPr>
        <w:ind w:left="4814" w:hanging="728"/>
      </w:pPr>
      <w:rPr>
        <w:rFonts w:hint="default"/>
        <w:lang w:val="pt-PT" w:eastAsia="en-US" w:bidi="ar-SA"/>
      </w:rPr>
    </w:lvl>
    <w:lvl w:ilvl="5">
      <w:numFmt w:val="bullet"/>
      <w:lvlText w:val="•"/>
      <w:lvlJc w:val="left"/>
      <w:pPr>
        <w:ind w:left="5663" w:hanging="728"/>
      </w:pPr>
      <w:rPr>
        <w:rFonts w:hint="default"/>
        <w:lang w:val="pt-PT" w:eastAsia="en-US" w:bidi="ar-SA"/>
      </w:rPr>
    </w:lvl>
    <w:lvl w:ilvl="6">
      <w:numFmt w:val="bullet"/>
      <w:lvlText w:val="•"/>
      <w:lvlJc w:val="left"/>
      <w:pPr>
        <w:ind w:left="6511" w:hanging="728"/>
      </w:pPr>
      <w:rPr>
        <w:rFonts w:hint="default"/>
        <w:lang w:val="pt-PT" w:eastAsia="en-US" w:bidi="ar-SA"/>
      </w:rPr>
    </w:lvl>
    <w:lvl w:ilvl="7">
      <w:numFmt w:val="bullet"/>
      <w:lvlText w:val="•"/>
      <w:lvlJc w:val="left"/>
      <w:pPr>
        <w:ind w:left="7360" w:hanging="728"/>
      </w:pPr>
      <w:rPr>
        <w:rFonts w:hint="default"/>
        <w:lang w:val="pt-PT" w:eastAsia="en-US" w:bidi="ar-SA"/>
      </w:rPr>
    </w:lvl>
    <w:lvl w:ilvl="8">
      <w:numFmt w:val="bullet"/>
      <w:lvlText w:val="•"/>
      <w:lvlJc w:val="left"/>
      <w:pPr>
        <w:ind w:left="8209" w:hanging="728"/>
      </w:pPr>
      <w:rPr>
        <w:rFonts w:hint="default"/>
        <w:lang w:val="pt-PT" w:eastAsia="en-US" w:bidi="ar-SA"/>
      </w:rPr>
    </w:lvl>
  </w:abstractNum>
  <w:abstractNum w:abstractNumId="10" w15:restartNumberingAfterBreak="0">
    <w:nsid w:val="7B1527B3"/>
    <w:multiLevelType w:val="multilevel"/>
    <w:tmpl w:val="70947A4E"/>
    <w:lvl w:ilvl="0">
      <w:start w:val="11"/>
      <w:numFmt w:val="decimal"/>
      <w:lvlText w:val="%1"/>
      <w:lvlJc w:val="left"/>
      <w:pPr>
        <w:ind w:left="699" w:hanging="548"/>
      </w:pPr>
      <w:rPr>
        <w:rFonts w:hint="default"/>
        <w:lang w:val="pt-PT" w:eastAsia="en-US" w:bidi="ar-SA"/>
      </w:rPr>
    </w:lvl>
    <w:lvl w:ilvl="1">
      <w:start w:val="1"/>
      <w:numFmt w:val="decimal"/>
      <w:lvlText w:val="%1.%2."/>
      <w:lvlJc w:val="left"/>
      <w:pPr>
        <w:ind w:left="699" w:hanging="548"/>
      </w:pPr>
      <w:rPr>
        <w:rFonts w:ascii="Times New Roman" w:eastAsia="Times New Roman" w:hAnsi="Times New Roman" w:cs="Times New Roman" w:hint="default"/>
        <w:w w:val="100"/>
        <w:sz w:val="24"/>
        <w:szCs w:val="24"/>
        <w:lang w:val="pt-PT" w:eastAsia="en-US" w:bidi="ar-SA"/>
      </w:rPr>
    </w:lvl>
    <w:lvl w:ilvl="2">
      <w:numFmt w:val="bullet"/>
      <w:lvlText w:val="•"/>
      <w:lvlJc w:val="left"/>
      <w:pPr>
        <w:ind w:left="2541" w:hanging="548"/>
      </w:pPr>
      <w:rPr>
        <w:rFonts w:hint="default"/>
        <w:lang w:val="pt-PT" w:eastAsia="en-US" w:bidi="ar-SA"/>
      </w:rPr>
    </w:lvl>
    <w:lvl w:ilvl="3">
      <w:numFmt w:val="bullet"/>
      <w:lvlText w:val="•"/>
      <w:lvlJc w:val="left"/>
      <w:pPr>
        <w:ind w:left="3461" w:hanging="548"/>
      </w:pPr>
      <w:rPr>
        <w:rFonts w:hint="default"/>
        <w:lang w:val="pt-PT" w:eastAsia="en-US" w:bidi="ar-SA"/>
      </w:rPr>
    </w:lvl>
    <w:lvl w:ilvl="4">
      <w:numFmt w:val="bullet"/>
      <w:lvlText w:val="•"/>
      <w:lvlJc w:val="left"/>
      <w:pPr>
        <w:ind w:left="4382" w:hanging="548"/>
      </w:pPr>
      <w:rPr>
        <w:rFonts w:hint="default"/>
        <w:lang w:val="pt-PT" w:eastAsia="en-US" w:bidi="ar-SA"/>
      </w:rPr>
    </w:lvl>
    <w:lvl w:ilvl="5">
      <w:numFmt w:val="bullet"/>
      <w:lvlText w:val="•"/>
      <w:lvlJc w:val="left"/>
      <w:pPr>
        <w:ind w:left="5303" w:hanging="548"/>
      </w:pPr>
      <w:rPr>
        <w:rFonts w:hint="default"/>
        <w:lang w:val="pt-PT" w:eastAsia="en-US" w:bidi="ar-SA"/>
      </w:rPr>
    </w:lvl>
    <w:lvl w:ilvl="6">
      <w:numFmt w:val="bullet"/>
      <w:lvlText w:val="•"/>
      <w:lvlJc w:val="left"/>
      <w:pPr>
        <w:ind w:left="6223" w:hanging="548"/>
      </w:pPr>
      <w:rPr>
        <w:rFonts w:hint="default"/>
        <w:lang w:val="pt-PT" w:eastAsia="en-US" w:bidi="ar-SA"/>
      </w:rPr>
    </w:lvl>
    <w:lvl w:ilvl="7">
      <w:numFmt w:val="bullet"/>
      <w:lvlText w:val="•"/>
      <w:lvlJc w:val="left"/>
      <w:pPr>
        <w:ind w:left="7144" w:hanging="548"/>
      </w:pPr>
      <w:rPr>
        <w:rFonts w:hint="default"/>
        <w:lang w:val="pt-PT" w:eastAsia="en-US" w:bidi="ar-SA"/>
      </w:rPr>
    </w:lvl>
    <w:lvl w:ilvl="8">
      <w:numFmt w:val="bullet"/>
      <w:lvlText w:val="•"/>
      <w:lvlJc w:val="left"/>
      <w:pPr>
        <w:ind w:left="8065" w:hanging="548"/>
      </w:pPr>
      <w:rPr>
        <w:rFonts w:hint="default"/>
        <w:lang w:val="pt-PT" w:eastAsia="en-US" w:bidi="ar-SA"/>
      </w:rPr>
    </w:lvl>
  </w:abstractNum>
  <w:abstractNum w:abstractNumId="11" w15:restartNumberingAfterBreak="0">
    <w:nsid w:val="7DFD1FF1"/>
    <w:multiLevelType w:val="multilevel"/>
    <w:tmpl w:val="3B5CA5BE"/>
    <w:lvl w:ilvl="0">
      <w:start w:val="2"/>
      <w:numFmt w:val="decimal"/>
      <w:lvlText w:val="%1."/>
      <w:lvlJc w:val="left"/>
      <w:pPr>
        <w:ind w:left="490" w:hanging="387"/>
      </w:pPr>
      <w:rPr>
        <w:rFonts w:ascii="Times New Roman" w:eastAsia="Times New Roman" w:hAnsi="Times New Roman" w:cs="Times New Roman" w:hint="default"/>
        <w:b/>
        <w:bCs/>
        <w:w w:val="100"/>
        <w:sz w:val="24"/>
        <w:szCs w:val="24"/>
        <w:shd w:val="clear" w:color="auto" w:fill="BEBEBE"/>
        <w:lang w:val="pt-PT" w:eastAsia="en-US" w:bidi="ar-SA"/>
      </w:rPr>
    </w:lvl>
    <w:lvl w:ilvl="1">
      <w:start w:val="1"/>
      <w:numFmt w:val="decimal"/>
      <w:lvlText w:val="%1.%2."/>
      <w:lvlJc w:val="left"/>
      <w:pPr>
        <w:ind w:left="854" w:hanging="428"/>
      </w:pPr>
      <w:rPr>
        <w:rFonts w:ascii="Times New Roman" w:eastAsia="Times New Roman" w:hAnsi="Times New Roman" w:cs="Times New Roman" w:hint="default"/>
        <w:w w:val="100"/>
        <w:sz w:val="24"/>
        <w:szCs w:val="24"/>
        <w:lang w:val="pt-PT" w:eastAsia="en-US" w:bidi="ar-SA"/>
      </w:rPr>
    </w:lvl>
    <w:lvl w:ilvl="2">
      <w:start w:val="1"/>
      <w:numFmt w:val="decimal"/>
      <w:lvlText w:val="%1.%2.%3."/>
      <w:lvlJc w:val="left"/>
      <w:pPr>
        <w:ind w:left="1306" w:hanging="608"/>
      </w:pPr>
      <w:rPr>
        <w:rFonts w:hint="default"/>
        <w:w w:val="100"/>
        <w:lang w:val="pt-PT" w:eastAsia="en-US" w:bidi="ar-SA"/>
      </w:rPr>
    </w:lvl>
    <w:lvl w:ilvl="3">
      <w:start w:val="1"/>
      <w:numFmt w:val="decimal"/>
      <w:lvlText w:val="%1.%2.%3.%4."/>
      <w:lvlJc w:val="left"/>
      <w:pPr>
        <w:ind w:left="1700" w:hanging="608"/>
      </w:pPr>
      <w:rPr>
        <w:rFonts w:ascii="Times New Roman" w:eastAsia="Times New Roman" w:hAnsi="Times New Roman" w:cs="Times New Roman" w:hint="default"/>
        <w:w w:val="100"/>
        <w:sz w:val="24"/>
        <w:szCs w:val="24"/>
        <w:lang w:val="pt-PT" w:eastAsia="en-US" w:bidi="ar-SA"/>
      </w:rPr>
    </w:lvl>
    <w:lvl w:ilvl="4">
      <w:start w:val="1"/>
      <w:numFmt w:val="decimal"/>
      <w:lvlText w:val="%1.%2.%3.%4.%5."/>
      <w:lvlJc w:val="left"/>
      <w:pPr>
        <w:ind w:left="2797" w:hanging="608"/>
      </w:pPr>
      <w:rPr>
        <w:rFonts w:ascii="Times New Roman" w:eastAsia="Times New Roman" w:hAnsi="Times New Roman" w:cs="Times New Roman" w:hint="default"/>
        <w:w w:val="100"/>
        <w:sz w:val="24"/>
        <w:szCs w:val="24"/>
        <w:lang w:val="pt-PT" w:eastAsia="en-US" w:bidi="ar-SA"/>
      </w:rPr>
    </w:lvl>
    <w:lvl w:ilvl="5">
      <w:numFmt w:val="bullet"/>
      <w:lvlText w:val="•"/>
      <w:lvlJc w:val="left"/>
      <w:pPr>
        <w:ind w:left="2200" w:hanging="608"/>
      </w:pPr>
      <w:rPr>
        <w:rFonts w:hint="default"/>
        <w:lang w:val="pt-PT" w:eastAsia="en-US" w:bidi="ar-SA"/>
      </w:rPr>
    </w:lvl>
    <w:lvl w:ilvl="6">
      <w:numFmt w:val="bullet"/>
      <w:lvlText w:val="•"/>
      <w:lvlJc w:val="left"/>
      <w:pPr>
        <w:ind w:left="2800" w:hanging="608"/>
      </w:pPr>
      <w:rPr>
        <w:rFonts w:hint="default"/>
        <w:lang w:val="pt-PT" w:eastAsia="en-US" w:bidi="ar-SA"/>
      </w:rPr>
    </w:lvl>
    <w:lvl w:ilvl="7">
      <w:numFmt w:val="bullet"/>
      <w:lvlText w:val="•"/>
      <w:lvlJc w:val="left"/>
      <w:pPr>
        <w:ind w:left="4576" w:hanging="608"/>
      </w:pPr>
      <w:rPr>
        <w:rFonts w:hint="default"/>
        <w:lang w:val="pt-PT" w:eastAsia="en-US" w:bidi="ar-SA"/>
      </w:rPr>
    </w:lvl>
    <w:lvl w:ilvl="8">
      <w:numFmt w:val="bullet"/>
      <w:lvlText w:val="•"/>
      <w:lvlJc w:val="left"/>
      <w:pPr>
        <w:ind w:left="6353" w:hanging="608"/>
      </w:pPr>
      <w:rPr>
        <w:rFonts w:hint="default"/>
        <w:lang w:val="pt-PT" w:eastAsia="en-US" w:bidi="ar-SA"/>
      </w:rPr>
    </w:lvl>
  </w:abstractNum>
  <w:num w:numId="1">
    <w:abstractNumId w:val="5"/>
  </w:num>
  <w:num w:numId="2">
    <w:abstractNumId w:val="7"/>
  </w:num>
  <w:num w:numId="3">
    <w:abstractNumId w:val="9"/>
  </w:num>
  <w:num w:numId="4">
    <w:abstractNumId w:val="0"/>
  </w:num>
  <w:num w:numId="5">
    <w:abstractNumId w:val="10"/>
  </w:num>
  <w:num w:numId="6">
    <w:abstractNumId w:val="11"/>
  </w:num>
  <w:num w:numId="7">
    <w:abstractNumId w:val="1"/>
  </w:num>
  <w:num w:numId="8">
    <w:abstractNumId w:val="4"/>
  </w:num>
  <w:num w:numId="9">
    <w:abstractNumId w:val="3"/>
  </w:num>
  <w:num w:numId="10">
    <w:abstractNumId w:val="8"/>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038"/>
    <w:rsid w:val="00005A1F"/>
    <w:rsid w:val="00045AA6"/>
    <w:rsid w:val="00065B32"/>
    <w:rsid w:val="000668CA"/>
    <w:rsid w:val="000929FA"/>
    <w:rsid w:val="00093120"/>
    <w:rsid w:val="000B67F4"/>
    <w:rsid w:val="000C40E2"/>
    <w:rsid w:val="000D3951"/>
    <w:rsid w:val="000D3DF2"/>
    <w:rsid w:val="000D745F"/>
    <w:rsid w:val="000F2AAE"/>
    <w:rsid w:val="001134D5"/>
    <w:rsid w:val="0013173A"/>
    <w:rsid w:val="00132480"/>
    <w:rsid w:val="00141D82"/>
    <w:rsid w:val="00144831"/>
    <w:rsid w:val="00146CB8"/>
    <w:rsid w:val="00150F7B"/>
    <w:rsid w:val="00195434"/>
    <w:rsid w:val="001A2AC9"/>
    <w:rsid w:val="001B4164"/>
    <w:rsid w:val="001C67F4"/>
    <w:rsid w:val="001E0DE6"/>
    <w:rsid w:val="00206632"/>
    <w:rsid w:val="00217D10"/>
    <w:rsid w:val="00221D26"/>
    <w:rsid w:val="0023359E"/>
    <w:rsid w:val="00233C0A"/>
    <w:rsid w:val="00235BC5"/>
    <w:rsid w:val="002477BE"/>
    <w:rsid w:val="00277FA8"/>
    <w:rsid w:val="0029454F"/>
    <w:rsid w:val="00297A28"/>
    <w:rsid w:val="002A7869"/>
    <w:rsid w:val="002B645C"/>
    <w:rsid w:val="002B768D"/>
    <w:rsid w:val="002E0A84"/>
    <w:rsid w:val="002F5B2C"/>
    <w:rsid w:val="00316AC1"/>
    <w:rsid w:val="00325985"/>
    <w:rsid w:val="00347DEC"/>
    <w:rsid w:val="003562CC"/>
    <w:rsid w:val="0036470E"/>
    <w:rsid w:val="0038007D"/>
    <w:rsid w:val="00385E89"/>
    <w:rsid w:val="00386DDD"/>
    <w:rsid w:val="003B2561"/>
    <w:rsid w:val="003C11F6"/>
    <w:rsid w:val="003D0B8C"/>
    <w:rsid w:val="004165CC"/>
    <w:rsid w:val="0042254C"/>
    <w:rsid w:val="0044253C"/>
    <w:rsid w:val="004518C0"/>
    <w:rsid w:val="00463EFE"/>
    <w:rsid w:val="0046671C"/>
    <w:rsid w:val="004F3ED6"/>
    <w:rsid w:val="00520E3F"/>
    <w:rsid w:val="00522103"/>
    <w:rsid w:val="00537358"/>
    <w:rsid w:val="0055286B"/>
    <w:rsid w:val="005610A3"/>
    <w:rsid w:val="005927C6"/>
    <w:rsid w:val="00596D5C"/>
    <w:rsid w:val="005A288A"/>
    <w:rsid w:val="005A6B0B"/>
    <w:rsid w:val="005D2EBC"/>
    <w:rsid w:val="005E3BE2"/>
    <w:rsid w:val="005F3903"/>
    <w:rsid w:val="0060081D"/>
    <w:rsid w:val="00603E78"/>
    <w:rsid w:val="00612EEF"/>
    <w:rsid w:val="00627554"/>
    <w:rsid w:val="00627EF5"/>
    <w:rsid w:val="00647728"/>
    <w:rsid w:val="00657BDF"/>
    <w:rsid w:val="006749F0"/>
    <w:rsid w:val="006C26B4"/>
    <w:rsid w:val="006C4F57"/>
    <w:rsid w:val="006D2FAE"/>
    <w:rsid w:val="006D3444"/>
    <w:rsid w:val="006E6614"/>
    <w:rsid w:val="00714255"/>
    <w:rsid w:val="00721F5D"/>
    <w:rsid w:val="00760C77"/>
    <w:rsid w:val="00766759"/>
    <w:rsid w:val="00777170"/>
    <w:rsid w:val="007A0970"/>
    <w:rsid w:val="007A6BF1"/>
    <w:rsid w:val="007D5C7F"/>
    <w:rsid w:val="0082042D"/>
    <w:rsid w:val="00822EDE"/>
    <w:rsid w:val="0084767B"/>
    <w:rsid w:val="008A05F0"/>
    <w:rsid w:val="008A1E06"/>
    <w:rsid w:val="008A3F5D"/>
    <w:rsid w:val="008A50BB"/>
    <w:rsid w:val="008B6274"/>
    <w:rsid w:val="00940D04"/>
    <w:rsid w:val="00946DB8"/>
    <w:rsid w:val="00953704"/>
    <w:rsid w:val="009A312F"/>
    <w:rsid w:val="009A5022"/>
    <w:rsid w:val="009B004A"/>
    <w:rsid w:val="00A40024"/>
    <w:rsid w:val="00A51B79"/>
    <w:rsid w:val="00A74F8F"/>
    <w:rsid w:val="00A82FA9"/>
    <w:rsid w:val="00A84B89"/>
    <w:rsid w:val="00AA7037"/>
    <w:rsid w:val="00AB1FEB"/>
    <w:rsid w:val="00AB6DF6"/>
    <w:rsid w:val="00AC0178"/>
    <w:rsid w:val="00AC160F"/>
    <w:rsid w:val="00AC46C5"/>
    <w:rsid w:val="00AC6FEB"/>
    <w:rsid w:val="00AD502F"/>
    <w:rsid w:val="00AF0316"/>
    <w:rsid w:val="00B26AB1"/>
    <w:rsid w:val="00B636AA"/>
    <w:rsid w:val="00B95DB0"/>
    <w:rsid w:val="00BB1248"/>
    <w:rsid w:val="00BB4655"/>
    <w:rsid w:val="00BB6D4C"/>
    <w:rsid w:val="00BD2570"/>
    <w:rsid w:val="00BD358D"/>
    <w:rsid w:val="00BD4101"/>
    <w:rsid w:val="00BE224F"/>
    <w:rsid w:val="00BE263D"/>
    <w:rsid w:val="00BF7E20"/>
    <w:rsid w:val="00C140AA"/>
    <w:rsid w:val="00C36AD8"/>
    <w:rsid w:val="00C379C7"/>
    <w:rsid w:val="00C51FE7"/>
    <w:rsid w:val="00C54360"/>
    <w:rsid w:val="00C64254"/>
    <w:rsid w:val="00C6561B"/>
    <w:rsid w:val="00C72B11"/>
    <w:rsid w:val="00C83673"/>
    <w:rsid w:val="00CC3433"/>
    <w:rsid w:val="00CD2362"/>
    <w:rsid w:val="00CD728E"/>
    <w:rsid w:val="00CE30B1"/>
    <w:rsid w:val="00D1397A"/>
    <w:rsid w:val="00D62CA0"/>
    <w:rsid w:val="00D7720F"/>
    <w:rsid w:val="00D92C96"/>
    <w:rsid w:val="00DA4253"/>
    <w:rsid w:val="00DB212B"/>
    <w:rsid w:val="00E044B8"/>
    <w:rsid w:val="00E04F95"/>
    <w:rsid w:val="00E07421"/>
    <w:rsid w:val="00E369C5"/>
    <w:rsid w:val="00E42A53"/>
    <w:rsid w:val="00E62041"/>
    <w:rsid w:val="00E62EB1"/>
    <w:rsid w:val="00E7513B"/>
    <w:rsid w:val="00E77D7C"/>
    <w:rsid w:val="00E95DEC"/>
    <w:rsid w:val="00EA41D3"/>
    <w:rsid w:val="00ED4651"/>
    <w:rsid w:val="00EE44F6"/>
    <w:rsid w:val="00F10038"/>
    <w:rsid w:val="00F13F74"/>
    <w:rsid w:val="00F86809"/>
    <w:rsid w:val="00F91FFB"/>
    <w:rsid w:val="00F942F3"/>
    <w:rsid w:val="00F95C19"/>
    <w:rsid w:val="00FB5F9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DAD1C"/>
  <w15:docId w15:val="{95EFDF7A-4509-4B84-B218-F4BF8011D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Times New Roman" w:eastAsia="Times New Roman" w:hAnsi="Times New Roman"/>
      <w:sz w:val="22"/>
      <w:szCs w:val="22"/>
      <w:lang w:val="pt-PT" w:eastAsia="en-US"/>
    </w:rPr>
  </w:style>
  <w:style w:type="paragraph" w:styleId="Ttulo1">
    <w:name w:val="heading 1"/>
    <w:basedOn w:val="Normal"/>
    <w:uiPriority w:val="9"/>
    <w:qFormat/>
    <w:pPr>
      <w:ind w:left="490" w:hanging="387"/>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detexto">
    <w:name w:val="Body Text"/>
    <w:basedOn w:val="Normal"/>
    <w:uiPriority w:val="1"/>
    <w:qFormat/>
    <w:pPr>
      <w:spacing w:before="161"/>
      <w:ind w:left="699"/>
      <w:jc w:val="both"/>
    </w:pPr>
    <w:rPr>
      <w:sz w:val="24"/>
      <w:szCs w:val="24"/>
    </w:rPr>
  </w:style>
  <w:style w:type="paragraph" w:styleId="PargrafodaLista">
    <w:name w:val="List Paragraph"/>
    <w:basedOn w:val="Normal"/>
    <w:uiPriority w:val="1"/>
    <w:qFormat/>
    <w:pPr>
      <w:spacing w:before="121"/>
      <w:ind w:left="699"/>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953704"/>
    <w:pPr>
      <w:tabs>
        <w:tab w:val="center" w:pos="4252"/>
        <w:tab w:val="right" w:pos="8504"/>
      </w:tabs>
    </w:pPr>
  </w:style>
  <w:style w:type="character" w:customStyle="1" w:styleId="CabealhoChar">
    <w:name w:val="Cabeçalho Char"/>
    <w:link w:val="Cabealho"/>
    <w:uiPriority w:val="99"/>
    <w:rsid w:val="00953704"/>
    <w:rPr>
      <w:rFonts w:ascii="Times New Roman" w:eastAsia="Times New Roman" w:hAnsi="Times New Roman" w:cs="Times New Roman"/>
      <w:lang w:val="pt-PT"/>
    </w:rPr>
  </w:style>
  <w:style w:type="paragraph" w:styleId="Rodap">
    <w:name w:val="footer"/>
    <w:basedOn w:val="Normal"/>
    <w:link w:val="RodapChar"/>
    <w:uiPriority w:val="99"/>
    <w:unhideWhenUsed/>
    <w:rsid w:val="00953704"/>
    <w:pPr>
      <w:tabs>
        <w:tab w:val="center" w:pos="4252"/>
        <w:tab w:val="right" w:pos="8504"/>
      </w:tabs>
    </w:pPr>
  </w:style>
  <w:style w:type="character" w:customStyle="1" w:styleId="RodapChar">
    <w:name w:val="Rodapé Char"/>
    <w:link w:val="Rodap"/>
    <w:uiPriority w:val="99"/>
    <w:rsid w:val="00953704"/>
    <w:rPr>
      <w:rFonts w:ascii="Times New Roman" w:eastAsia="Times New Roman" w:hAnsi="Times New Roman" w:cs="Times New Roman"/>
      <w:lang w:val="pt-PT"/>
    </w:rPr>
  </w:style>
  <w:style w:type="paragraph" w:customStyle="1" w:styleId="Contedodatabela">
    <w:name w:val="Conteúdo da tabela"/>
    <w:basedOn w:val="Normal"/>
    <w:rsid w:val="00953704"/>
    <w:pPr>
      <w:widowControl/>
      <w:suppressLineNumbers/>
      <w:suppressAutoHyphens/>
      <w:autoSpaceDE/>
      <w:autoSpaceDN/>
    </w:pPr>
    <w:rPr>
      <w:sz w:val="20"/>
      <w:szCs w:val="20"/>
      <w:lang w:val="pt-BR"/>
    </w:rPr>
  </w:style>
  <w:style w:type="character" w:styleId="Hyperlink">
    <w:name w:val="Hyperlink"/>
    <w:uiPriority w:val="99"/>
    <w:unhideWhenUsed/>
    <w:rsid w:val="005A6B0B"/>
    <w:rPr>
      <w:color w:val="0000FF"/>
      <w:u w:val="single"/>
    </w:rPr>
  </w:style>
  <w:style w:type="character" w:styleId="MenoPendente">
    <w:name w:val="Unresolved Mention"/>
    <w:uiPriority w:val="99"/>
    <w:semiHidden/>
    <w:unhideWhenUsed/>
    <w:rsid w:val="005A6B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6335791">
      <w:bodyDiv w:val="1"/>
      <w:marLeft w:val="0"/>
      <w:marRight w:val="0"/>
      <w:marTop w:val="0"/>
      <w:marBottom w:val="0"/>
      <w:divBdr>
        <w:top w:val="none" w:sz="0" w:space="0" w:color="auto"/>
        <w:left w:val="none" w:sz="0" w:space="0" w:color="auto"/>
        <w:bottom w:val="none" w:sz="0" w:space="0" w:color="auto"/>
        <w:right w:val="none" w:sz="0" w:space="0" w:color="auto"/>
      </w:divBdr>
    </w:div>
    <w:div w:id="20099417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rt17.logistica@mpt.mp.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563</TotalTime>
  <Pages>14</Pages>
  <Words>5437</Words>
  <Characters>29360</Characters>
  <Application>Microsoft Office Word</Application>
  <DocSecurity>0</DocSecurity>
  <Lines>244</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34728</CharactersWithSpaces>
  <SharedDoc>false</SharedDoc>
  <HLinks>
    <vt:vector size="6" baseType="variant">
      <vt:variant>
        <vt:i4>589882</vt:i4>
      </vt:variant>
      <vt:variant>
        <vt:i4>0</vt:i4>
      </vt:variant>
      <vt:variant>
        <vt:i4>0</vt:i4>
      </vt:variant>
      <vt:variant>
        <vt:i4>5</vt:i4>
      </vt:variant>
      <vt:variant>
        <vt:lpwstr>mailto:prt17.logistica@mpt.mp.br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Araujo da Silva Filho</dc:creator>
  <cp:keywords/>
  <cp:lastModifiedBy>Jocemir Jose da Silva</cp:lastModifiedBy>
  <cp:revision>38</cp:revision>
  <dcterms:created xsi:type="dcterms:W3CDTF">2025-05-13T14:02:00Z</dcterms:created>
  <dcterms:modified xsi:type="dcterms:W3CDTF">2026-05-18T15:59:00Z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2024-04-29T00:00:00Z</vt:filetime>
  </property>
</Properties>
</file>